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5CF7A160" w14:textId="77777777" w:rsidTr="00751BBF">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751BBF" w14:paraId="7808346B" w14:textId="77777777">
              <w:tc>
                <w:tcPr>
                  <w:tcW w:w="0" w:type="auto"/>
                  <w:tcMar>
                    <w:top w:w="0" w:type="dxa"/>
                    <w:left w:w="135" w:type="dxa"/>
                    <w:bottom w:w="0" w:type="dxa"/>
                    <w:right w:w="135" w:type="dxa"/>
                  </w:tcMar>
                  <w:hideMark/>
                </w:tcPr>
                <w:p w14:paraId="3459E739" w14:textId="78475299" w:rsidR="00751BBF" w:rsidRDefault="00751BBF">
                  <w:pPr>
                    <w:jc w:val="center"/>
                    <w:rPr>
                      <w:rFonts w:eastAsia="Times New Roman"/>
                    </w:rPr>
                  </w:pPr>
                  <w:r>
                    <w:fldChar w:fldCharType="begin"/>
                  </w:r>
                  <w:r>
                    <w:instrText xml:space="preserve"> INCLUDEPICTURE "https://mcusercontent.com/0e9feb1606f1b4129a8b65828/images/df728e7c-0215-4c48-95f7-e2a83a7ad7e8.png" \* MERGEFORMATINET </w:instrText>
                  </w:r>
                  <w:r>
                    <w:fldChar w:fldCharType="separate"/>
                  </w:r>
                  <w:r>
                    <w:rPr>
                      <w:noProof/>
                    </w:rPr>
                    <w:drawing>
                      <wp:inline distT="0" distB="0" distL="0" distR="0" wp14:anchorId="37333660" wp14:editId="707FF783">
                        <wp:extent cx="6475730" cy="1424305"/>
                        <wp:effectExtent l="0" t="0" r="127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5730" cy="1424305"/>
                                </a:xfrm>
                                <a:prstGeom prst="rect">
                                  <a:avLst/>
                                </a:prstGeom>
                                <a:noFill/>
                                <a:ln>
                                  <a:noFill/>
                                </a:ln>
                              </pic:spPr>
                            </pic:pic>
                          </a:graphicData>
                        </a:graphic>
                      </wp:inline>
                    </w:drawing>
                  </w:r>
                  <w:r>
                    <w:fldChar w:fldCharType="end"/>
                  </w:r>
                </w:p>
              </w:tc>
            </w:tr>
          </w:tbl>
          <w:p w14:paraId="6DCFEE58" w14:textId="77777777" w:rsidR="00751BBF" w:rsidRDefault="00751BBF">
            <w:pPr>
              <w:rPr>
                <w:rFonts w:ascii="Times" w:hAnsi="Times"/>
                <w:color w:val="000000"/>
                <w:sz w:val="27"/>
                <w:szCs w:val="27"/>
              </w:rPr>
            </w:pPr>
          </w:p>
        </w:tc>
      </w:tr>
    </w:tbl>
    <w:p w14:paraId="22F6C003"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57A418F7" w14:textId="77777777" w:rsidTr="00751BBF">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51BBF" w14:paraId="424C3760" w14:textId="77777777">
              <w:tc>
                <w:tcPr>
                  <w:tcW w:w="0" w:type="auto"/>
                  <w:tcMar>
                    <w:top w:w="0" w:type="dxa"/>
                    <w:left w:w="270" w:type="dxa"/>
                    <w:bottom w:w="135" w:type="dxa"/>
                    <w:right w:w="270" w:type="dxa"/>
                  </w:tcMar>
                  <w:hideMark/>
                </w:tcPr>
                <w:p w14:paraId="6F30E849" w14:textId="77777777" w:rsidR="00751BBF" w:rsidRDefault="00751BBF">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63 of:</w:t>
                  </w:r>
                </w:p>
              </w:tc>
            </w:tr>
          </w:tbl>
          <w:p w14:paraId="00F52549" w14:textId="77777777" w:rsidR="00751BBF" w:rsidRDefault="00751BBF">
            <w:pPr>
              <w:rPr>
                <w:rFonts w:ascii="Times" w:hAnsi="Times"/>
                <w:color w:val="000000"/>
                <w:sz w:val="27"/>
                <w:szCs w:val="27"/>
              </w:rPr>
            </w:pPr>
          </w:p>
        </w:tc>
      </w:tr>
    </w:tbl>
    <w:p w14:paraId="4D5EA574"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79C87224" w14:textId="77777777" w:rsidTr="00751BBF">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51BBF" w14:paraId="2F7A438B" w14:textId="77777777">
              <w:tc>
                <w:tcPr>
                  <w:tcW w:w="0" w:type="auto"/>
                  <w:hideMark/>
                </w:tcPr>
                <w:p w14:paraId="42FE43C2" w14:textId="1AB5C518" w:rsidR="00751BBF" w:rsidRDefault="00751BBF">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42B9C50F" wp14:editId="36E217BF">
                        <wp:extent cx="6475730" cy="3632835"/>
                        <wp:effectExtent l="0" t="0" r="127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2835"/>
                                </a:xfrm>
                                <a:prstGeom prst="rect">
                                  <a:avLst/>
                                </a:prstGeom>
                                <a:noFill/>
                                <a:ln>
                                  <a:noFill/>
                                </a:ln>
                              </pic:spPr>
                            </pic:pic>
                          </a:graphicData>
                        </a:graphic>
                      </wp:inline>
                    </w:drawing>
                  </w:r>
                  <w:r>
                    <w:fldChar w:fldCharType="end"/>
                  </w:r>
                </w:p>
              </w:tc>
            </w:tr>
          </w:tbl>
          <w:p w14:paraId="007DEBB7" w14:textId="77777777" w:rsidR="00751BBF" w:rsidRDefault="00751BBF">
            <w:pPr>
              <w:rPr>
                <w:rFonts w:ascii="Times" w:hAnsi="Times"/>
                <w:color w:val="000000"/>
                <w:sz w:val="27"/>
                <w:szCs w:val="27"/>
              </w:rPr>
            </w:pPr>
          </w:p>
        </w:tc>
      </w:tr>
    </w:tbl>
    <w:p w14:paraId="19CFC4CB"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7BA1483F" w14:textId="77777777" w:rsidTr="00751BBF">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751BBF" w14:paraId="47FA17AB" w14:textId="77777777">
              <w:tc>
                <w:tcPr>
                  <w:tcW w:w="0" w:type="auto"/>
                  <w:vAlign w:val="center"/>
                  <w:hideMark/>
                </w:tcPr>
                <w:p w14:paraId="52BD6C8C" w14:textId="77777777" w:rsidR="00751BBF" w:rsidRDefault="00751BBF"/>
              </w:tc>
            </w:tr>
          </w:tbl>
          <w:p w14:paraId="606AC8AC" w14:textId="77777777" w:rsidR="00751BBF" w:rsidRDefault="00751BBF">
            <w:pPr>
              <w:rPr>
                <w:rFonts w:ascii="Times" w:hAnsi="Times"/>
                <w:color w:val="000000"/>
                <w:sz w:val="27"/>
                <w:szCs w:val="27"/>
              </w:rPr>
            </w:pPr>
          </w:p>
        </w:tc>
      </w:tr>
    </w:tbl>
    <w:p w14:paraId="755D89F3"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3BF42691" w14:textId="77777777" w:rsidTr="00751BBF">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51BBF" w14:paraId="275F5509"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751BBF" w14:paraId="3DF40CF7" w14:textId="77777777">
                    <w:tc>
                      <w:tcPr>
                        <w:tcW w:w="0" w:type="auto"/>
                        <w:shd w:val="clear" w:color="auto" w:fill="4B6AA2"/>
                        <w:tcMar>
                          <w:top w:w="270" w:type="dxa"/>
                          <w:left w:w="270" w:type="dxa"/>
                          <w:bottom w:w="270" w:type="dxa"/>
                          <w:right w:w="270" w:type="dxa"/>
                        </w:tcMar>
                        <w:hideMark/>
                      </w:tcPr>
                      <w:p w14:paraId="2082333A" w14:textId="77777777" w:rsidR="00751BBF" w:rsidRDefault="00751BBF">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56A231DA" w14:textId="77777777" w:rsidR="00751BBF" w:rsidRDefault="00751BBF">
                  <w:pPr>
                    <w:rPr>
                      <w:rFonts w:ascii="Times New Roman" w:hAnsi="Times New Roman"/>
                    </w:rPr>
                  </w:pPr>
                </w:p>
              </w:tc>
            </w:tr>
          </w:tbl>
          <w:p w14:paraId="0F4DEFC6" w14:textId="77777777" w:rsidR="00751BBF" w:rsidRDefault="00751BBF">
            <w:pPr>
              <w:rPr>
                <w:rFonts w:ascii="Times" w:hAnsi="Times"/>
                <w:color w:val="000000"/>
                <w:sz w:val="27"/>
                <w:szCs w:val="27"/>
              </w:rPr>
            </w:pPr>
          </w:p>
        </w:tc>
      </w:tr>
    </w:tbl>
    <w:p w14:paraId="207865E4"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2F05B412" w14:textId="77777777" w:rsidTr="00751BBF">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51BBF" w14:paraId="2BF1F799" w14:textId="77777777">
              <w:tc>
                <w:tcPr>
                  <w:tcW w:w="0" w:type="auto"/>
                  <w:tcMar>
                    <w:top w:w="0" w:type="dxa"/>
                    <w:left w:w="270" w:type="dxa"/>
                    <w:bottom w:w="135" w:type="dxa"/>
                    <w:right w:w="270" w:type="dxa"/>
                  </w:tcMar>
                  <w:hideMark/>
                </w:tcPr>
                <w:p w14:paraId="45E98DCE" w14:textId="77777777" w:rsidR="00751BBF" w:rsidRDefault="00751BBF">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our Councillors explore lessons from Ukraine, the growing opposition towards AUKUS and the secrecy of Xi Jinping's Communist party.</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7CB4614D" w14:textId="77777777" w:rsidR="00751BBF" w:rsidRDefault="00751BBF">
            <w:pPr>
              <w:rPr>
                <w:rFonts w:ascii="Times" w:hAnsi="Times"/>
                <w:color w:val="000000"/>
                <w:sz w:val="27"/>
                <w:szCs w:val="27"/>
              </w:rPr>
            </w:pPr>
          </w:p>
        </w:tc>
      </w:tr>
    </w:tbl>
    <w:p w14:paraId="08D9DC00"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53B3C086" w14:textId="77777777" w:rsidTr="00751BBF">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51BBF" w14:paraId="41F863C6" w14:textId="77777777">
              <w:tc>
                <w:tcPr>
                  <w:tcW w:w="0" w:type="auto"/>
                  <w:vAlign w:val="center"/>
                  <w:hideMark/>
                </w:tcPr>
                <w:p w14:paraId="28D9AE17" w14:textId="77777777" w:rsidR="00751BBF" w:rsidRDefault="00751BBF"/>
              </w:tc>
            </w:tr>
          </w:tbl>
          <w:p w14:paraId="71187E57" w14:textId="77777777" w:rsidR="00751BBF" w:rsidRDefault="00751BBF">
            <w:pPr>
              <w:rPr>
                <w:rFonts w:ascii="Times" w:hAnsi="Times"/>
                <w:color w:val="000000"/>
                <w:sz w:val="27"/>
                <w:szCs w:val="27"/>
              </w:rPr>
            </w:pPr>
          </w:p>
        </w:tc>
      </w:tr>
    </w:tbl>
    <w:p w14:paraId="31EDA454"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6DE80E3A" w14:textId="77777777" w:rsidTr="00751BBF">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751BBF" w14:paraId="3C1D832C" w14:textId="77777777">
              <w:tc>
                <w:tcPr>
                  <w:tcW w:w="0" w:type="auto"/>
                  <w:tcMar>
                    <w:top w:w="0" w:type="dxa"/>
                    <w:left w:w="135" w:type="dxa"/>
                    <w:bottom w:w="135" w:type="dxa"/>
                    <w:right w:w="135" w:type="dxa"/>
                  </w:tcMar>
                  <w:hideMark/>
                </w:tcPr>
                <w:p w14:paraId="04C60795" w14:textId="2F94902E" w:rsidR="00751BBF" w:rsidRDefault="00751BBF">
                  <w:r>
                    <w:lastRenderedPageBreak/>
                    <w:fldChar w:fldCharType="begin"/>
                  </w:r>
                  <w:r>
                    <w:instrText xml:space="preserve"> INCLUDEPICTURE "https://mcusercontent.com/0e9feb1606f1b4129a8b65828/images/6beb38dc-32eb-8c41-20ac-0259c48835af.jpg" \* MERGEFORMATINET </w:instrText>
                  </w:r>
                  <w:r>
                    <w:fldChar w:fldCharType="separate"/>
                  </w:r>
                  <w:r>
                    <w:rPr>
                      <w:noProof/>
                    </w:rPr>
                    <w:drawing>
                      <wp:inline distT="0" distB="0" distL="0" distR="0" wp14:anchorId="6BC9B586" wp14:editId="1A75ADAD">
                        <wp:extent cx="6475730" cy="4314825"/>
                        <wp:effectExtent l="0" t="0" r="1270" b="3175"/>
                        <wp:docPr id="12" name="Picture 12"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around a table&#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5730" cy="4314825"/>
                                </a:xfrm>
                                <a:prstGeom prst="rect">
                                  <a:avLst/>
                                </a:prstGeom>
                                <a:noFill/>
                                <a:ln>
                                  <a:noFill/>
                                </a:ln>
                              </pic:spPr>
                            </pic:pic>
                          </a:graphicData>
                        </a:graphic>
                      </wp:inline>
                    </w:drawing>
                  </w:r>
                  <w:r>
                    <w:fldChar w:fldCharType="end"/>
                  </w:r>
                </w:p>
              </w:tc>
            </w:tr>
            <w:tr w:rsidR="00751BBF" w14:paraId="0A44E21A" w14:textId="77777777">
              <w:tc>
                <w:tcPr>
                  <w:tcW w:w="8460" w:type="dxa"/>
                  <w:tcMar>
                    <w:top w:w="0" w:type="dxa"/>
                    <w:left w:w="135" w:type="dxa"/>
                    <w:bottom w:w="0" w:type="dxa"/>
                    <w:right w:w="135" w:type="dxa"/>
                  </w:tcMar>
                  <w:hideMark/>
                </w:tcPr>
                <w:p w14:paraId="533DF09F" w14:textId="77777777" w:rsidR="00751BBF" w:rsidRDefault="00751BBF">
                  <w:pPr>
                    <w:pStyle w:val="NormalWeb"/>
                    <w:spacing w:before="150" w:beforeAutospacing="0" w:after="150" w:afterAutospacing="0" w:line="300" w:lineRule="atLeast"/>
                    <w:rPr>
                      <w:rFonts w:ascii="Verdana" w:hAnsi="Verdana"/>
                      <w:color w:val="000000"/>
                    </w:rPr>
                  </w:pPr>
                  <w:hyperlink r:id="rId8" w:tgtFrame="_blank" w:history="1">
                    <w:r>
                      <w:rPr>
                        <w:rStyle w:val="Strong"/>
                        <w:rFonts w:ascii="Helvetica Neue" w:hAnsi="Helvetica Neue"/>
                        <w:color w:val="4C6AA2"/>
                        <w:sz w:val="30"/>
                        <w:szCs w:val="30"/>
                      </w:rPr>
                      <w:t>Lessons from Ukraine</w:t>
                    </w:r>
                  </w:hyperlink>
                  <w:r>
                    <w:rPr>
                      <w:rFonts w:ascii="Verdana" w:hAnsi="Verdana"/>
                      <w:color w:val="000000"/>
                    </w:rPr>
                    <w:br/>
                  </w:r>
                  <w:r>
                    <w:rPr>
                      <w:rFonts w:ascii="Verdana" w:hAnsi="Verdana"/>
                      <w:color w:val="000000"/>
                    </w:rPr>
                    <w:br/>
                  </w:r>
                  <w:r>
                    <w:rPr>
                      <w:rFonts w:ascii="Helvetica Neue" w:hAnsi="Helvetica Neue"/>
                      <w:color w:val="000000"/>
                      <w:sz w:val="18"/>
                      <w:szCs w:val="18"/>
                    </w:rPr>
                    <w:t>Six months after Russia’s invasion of Ukraine the war is dragging on and no end seems in sight, at least in the short term.  Amongst various commentaries inspired by this sad milestone, I </w:t>
                  </w:r>
                  <w:hyperlink r:id="rId9" w:tgtFrame="_blank" w:history="1">
                    <w:r>
                      <w:rPr>
                        <w:rStyle w:val="Hyperlink"/>
                        <w:rFonts w:ascii="Arial" w:hAnsi="Arial" w:cs="Arial"/>
                        <w:b/>
                        <w:bCs/>
                        <w:color w:val="4C6AA2"/>
                        <w:sz w:val="18"/>
                        <w:szCs w:val="18"/>
                      </w:rPr>
                      <w:t>recommend a report</w:t>
                    </w:r>
                  </w:hyperlink>
                  <w:r>
                    <w:rPr>
                      <w:rFonts w:ascii="Helvetica Neue" w:hAnsi="Helvetica Neue"/>
                      <w:color w:val="000000"/>
                      <w:sz w:val="18"/>
                      <w:szCs w:val="18"/>
                    </w:rPr>
                    <w:t> from the Washington-based Atlantic Council.  It draws 23 global lessons from the Ukraine war encompassing the military, economics, social, international relations, cyber security consequences of the conflict.  Australians worry less about Russian aggression than Americans do, feeling that Ukraine is far distant from our shores. However, they are concerned about China and Taiwan.  In this context, I would draw readers' attention to the section of the Atlantic Council report written by Tuvia Gering, headed “Today’s Ukraine is not tomorrow’s Taiwan.”  It makes the point that cross-strait relations should not be compared with Kyiv-Moscow relations.</w:t>
                  </w:r>
                  <w:r>
                    <w:rPr>
                      <w:rFonts w:ascii="Verdana" w:hAnsi="Verdana"/>
                      <w:color w:val="000000"/>
                    </w:rPr>
                    <w:br/>
                  </w:r>
                  <w:r>
                    <w:rPr>
                      <w:rFonts w:ascii="Verdana" w:hAnsi="Verdana"/>
                      <w:color w:val="000000"/>
                    </w:rPr>
                    <w:br/>
                  </w:r>
                  <w:r>
                    <w:rPr>
                      <w:rFonts w:ascii="Helvetica Neue" w:hAnsi="Helvetica Neue"/>
                      <w:color w:val="000000"/>
                      <w:sz w:val="18"/>
                      <w:szCs w:val="18"/>
                    </w:rPr>
                    <w:t>Image credit: </w:t>
                  </w:r>
                  <w:hyperlink r:id="rId10" w:tgtFrame="_blank" w:history="1">
                    <w:r>
                      <w:rPr>
                        <w:rStyle w:val="Hyperlink"/>
                        <w:rFonts w:ascii="Helvetica Neue" w:hAnsi="Helvetica Neue"/>
                        <w:b/>
                        <w:bCs/>
                        <w:color w:val="4C6AA2"/>
                        <w:sz w:val="18"/>
                        <w:szCs w:val="18"/>
                      </w:rPr>
                      <w:t>Just Clicks With A Camera</w:t>
                    </w:r>
                  </w:hyperlink>
                </w:p>
              </w:tc>
            </w:tr>
          </w:tbl>
          <w:p w14:paraId="0FA2A6DC" w14:textId="77777777" w:rsidR="00751BBF" w:rsidRDefault="00751BBF">
            <w:pPr>
              <w:rPr>
                <w:rFonts w:ascii="Times" w:hAnsi="Times"/>
                <w:color w:val="000000"/>
                <w:sz w:val="27"/>
                <w:szCs w:val="27"/>
              </w:rPr>
            </w:pPr>
          </w:p>
        </w:tc>
      </w:tr>
    </w:tbl>
    <w:p w14:paraId="7A76ABC5"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6EEBD250" w14:textId="77777777" w:rsidTr="00751BBF">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51BBF" w14:paraId="227DE30A" w14:textId="77777777">
              <w:tc>
                <w:tcPr>
                  <w:tcW w:w="0" w:type="auto"/>
                  <w:vAlign w:val="center"/>
                  <w:hideMark/>
                </w:tcPr>
                <w:p w14:paraId="35A8A991" w14:textId="77777777" w:rsidR="00751BBF" w:rsidRDefault="00751BBF"/>
              </w:tc>
            </w:tr>
          </w:tbl>
          <w:p w14:paraId="527BB56C" w14:textId="77777777" w:rsidR="00751BBF" w:rsidRDefault="00751BBF">
            <w:pPr>
              <w:rPr>
                <w:rFonts w:ascii="Times" w:hAnsi="Times"/>
                <w:color w:val="000000"/>
                <w:sz w:val="27"/>
                <w:szCs w:val="27"/>
              </w:rPr>
            </w:pPr>
          </w:p>
        </w:tc>
      </w:tr>
    </w:tbl>
    <w:p w14:paraId="67F03E59"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7DE6BC4D" w14:textId="77777777" w:rsidTr="00751BBF">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51BBF" w14:paraId="131A7C47" w14:textId="77777777">
              <w:tc>
                <w:tcPr>
                  <w:tcW w:w="0" w:type="auto"/>
                  <w:tcMar>
                    <w:top w:w="0" w:type="dxa"/>
                    <w:left w:w="270" w:type="dxa"/>
                    <w:bottom w:w="135" w:type="dxa"/>
                    <w:right w:w="270" w:type="dxa"/>
                  </w:tcMar>
                  <w:hideMark/>
                </w:tcPr>
                <w:p w14:paraId="0694BCC5" w14:textId="77777777" w:rsidR="00751BBF" w:rsidRDefault="00751BBF">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This article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7A1E77CC" w14:textId="77777777" w:rsidR="00751BBF" w:rsidRDefault="00751BBF">
            <w:pPr>
              <w:rPr>
                <w:rFonts w:ascii="Times" w:hAnsi="Times" w:cs="Times New Roman"/>
                <w:color w:val="000000"/>
                <w:sz w:val="27"/>
                <w:szCs w:val="27"/>
              </w:rPr>
            </w:pPr>
          </w:p>
        </w:tc>
      </w:tr>
    </w:tbl>
    <w:p w14:paraId="17D2C518"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17CDC483" w14:textId="77777777" w:rsidTr="00751BBF">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51BBF" w14:paraId="285D8002" w14:textId="77777777">
              <w:tc>
                <w:tcPr>
                  <w:tcW w:w="0" w:type="auto"/>
                  <w:vAlign w:val="center"/>
                  <w:hideMark/>
                </w:tcPr>
                <w:p w14:paraId="0BDFEB96" w14:textId="77777777" w:rsidR="00751BBF" w:rsidRDefault="00751BBF"/>
              </w:tc>
            </w:tr>
          </w:tbl>
          <w:p w14:paraId="26048E24" w14:textId="77777777" w:rsidR="00751BBF" w:rsidRDefault="00751BBF">
            <w:pPr>
              <w:rPr>
                <w:rFonts w:ascii="Times" w:hAnsi="Times"/>
                <w:color w:val="000000"/>
                <w:sz w:val="27"/>
                <w:szCs w:val="27"/>
              </w:rPr>
            </w:pPr>
          </w:p>
        </w:tc>
      </w:tr>
    </w:tbl>
    <w:p w14:paraId="4BF8895D"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1F368850" w14:textId="77777777" w:rsidTr="00751BBF">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751BBF" w14:paraId="4AF25FC9" w14:textId="77777777">
              <w:tc>
                <w:tcPr>
                  <w:tcW w:w="0" w:type="auto"/>
                  <w:tcMar>
                    <w:top w:w="0" w:type="dxa"/>
                    <w:left w:w="135" w:type="dxa"/>
                    <w:bottom w:w="135" w:type="dxa"/>
                    <w:right w:w="135" w:type="dxa"/>
                  </w:tcMar>
                  <w:hideMark/>
                </w:tcPr>
                <w:p w14:paraId="18BAA255" w14:textId="3353235D" w:rsidR="00751BBF" w:rsidRDefault="00751BBF">
                  <w:r>
                    <w:lastRenderedPageBreak/>
                    <w:fldChar w:fldCharType="begin"/>
                  </w:r>
                  <w:r>
                    <w:instrText xml:space="preserve"> INCLUDEPICTURE "https://mcusercontent.com/0e9feb1606f1b4129a8b65828/images/46ef81bf-cd5a-748b-fb8f-f1c9c55b1c09.jpg" \* MERGEFORMATINET </w:instrText>
                  </w:r>
                  <w:r>
                    <w:fldChar w:fldCharType="separate"/>
                  </w:r>
                  <w:r>
                    <w:rPr>
                      <w:noProof/>
                    </w:rPr>
                    <w:drawing>
                      <wp:inline distT="0" distB="0" distL="0" distR="0" wp14:anchorId="3445D728" wp14:editId="0EAA38D6">
                        <wp:extent cx="6475730" cy="3651250"/>
                        <wp:effectExtent l="0" t="0" r="1270" b="6350"/>
                        <wp:docPr id="11" name="Picture 11" descr="A person standing at a podium with flags behind hi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at a podium with flags behind him&#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5730" cy="3651250"/>
                                </a:xfrm>
                                <a:prstGeom prst="rect">
                                  <a:avLst/>
                                </a:prstGeom>
                                <a:noFill/>
                                <a:ln>
                                  <a:noFill/>
                                </a:ln>
                              </pic:spPr>
                            </pic:pic>
                          </a:graphicData>
                        </a:graphic>
                      </wp:inline>
                    </w:drawing>
                  </w:r>
                  <w:r>
                    <w:fldChar w:fldCharType="end"/>
                  </w:r>
                </w:p>
              </w:tc>
            </w:tr>
            <w:tr w:rsidR="00751BBF" w14:paraId="355E757F" w14:textId="77777777">
              <w:tc>
                <w:tcPr>
                  <w:tcW w:w="8460" w:type="dxa"/>
                  <w:tcMar>
                    <w:top w:w="0" w:type="dxa"/>
                    <w:left w:w="135" w:type="dxa"/>
                    <w:bottom w:w="0" w:type="dxa"/>
                    <w:right w:w="135" w:type="dxa"/>
                  </w:tcMar>
                  <w:hideMark/>
                </w:tcPr>
                <w:p w14:paraId="4F5171BE" w14:textId="77777777" w:rsidR="00751BBF" w:rsidRDefault="00751BBF">
                  <w:pPr>
                    <w:pStyle w:val="NormalWeb"/>
                    <w:spacing w:before="150" w:beforeAutospacing="0" w:after="150" w:afterAutospacing="0" w:line="300" w:lineRule="atLeast"/>
                    <w:rPr>
                      <w:rFonts w:ascii="Verdana" w:hAnsi="Verdana"/>
                      <w:color w:val="000000"/>
                    </w:rPr>
                  </w:pPr>
                  <w:hyperlink r:id="rId12" w:tgtFrame="_blank" w:history="1">
                    <w:r>
                      <w:rPr>
                        <w:rStyle w:val="Hyperlink"/>
                        <w:rFonts w:ascii="Helvetica Neue" w:hAnsi="Helvetica Neue"/>
                        <w:b/>
                        <w:bCs/>
                        <w:color w:val="4C6AA2"/>
                        <w:sz w:val="30"/>
                        <w:szCs w:val="30"/>
                      </w:rPr>
                      <w:t>Questioning AUKUS. Opposition is growing</w:t>
                    </w:r>
                  </w:hyperlink>
                  <w:r>
                    <w:rPr>
                      <w:rFonts w:ascii="Verdana" w:hAnsi="Verdana"/>
                      <w:color w:val="000000"/>
                    </w:rPr>
                    <w:br/>
                  </w:r>
                  <w:r>
                    <w:rPr>
                      <w:rFonts w:ascii="Helvetica Neue" w:hAnsi="Helvetica Neue"/>
                      <w:color w:val="000000"/>
                      <w:sz w:val="18"/>
                      <w:szCs w:val="18"/>
                    </w:rPr>
                    <w:t> </w:t>
                  </w:r>
                </w:p>
                <w:p w14:paraId="02856A0F" w14:textId="77777777" w:rsidR="00751BBF" w:rsidRDefault="00751BBF">
                  <w:pPr>
                    <w:pStyle w:val="NormalWeb"/>
                    <w:spacing w:before="150" w:beforeAutospacing="0" w:after="150" w:afterAutospacing="0" w:line="300" w:lineRule="atLeast"/>
                    <w:rPr>
                      <w:rFonts w:ascii="Verdana" w:hAnsi="Verdana"/>
                      <w:color w:val="000000"/>
                    </w:rPr>
                  </w:pPr>
                  <w:r>
                    <w:rPr>
                      <w:rFonts w:ascii="Helvetica Neue" w:hAnsi="Helvetica Neue"/>
                      <w:color w:val="000000"/>
                      <w:sz w:val="18"/>
                      <w:szCs w:val="18"/>
                    </w:rPr>
                    <w:t>This article by Nick Deane in </w:t>
                  </w:r>
                  <w:r>
                    <w:rPr>
                      <w:rStyle w:val="Emphasis"/>
                      <w:rFonts w:ascii="Helvetica Neue" w:hAnsi="Helvetica Neue"/>
                      <w:color w:val="000000"/>
                      <w:sz w:val="18"/>
                      <w:szCs w:val="18"/>
                    </w:rPr>
                    <w:t>Pearls and Irritations</w:t>
                  </w:r>
                  <w:r>
                    <w:rPr>
                      <w:rFonts w:ascii="Helvetica Neue" w:hAnsi="Helvetica Neue"/>
                      <w:color w:val="000000"/>
                      <w:sz w:val="18"/>
                      <w:szCs w:val="18"/>
                    </w:rPr>
                    <w:t> provides a </w:t>
                  </w:r>
                  <w:hyperlink r:id="rId13" w:tgtFrame="_blank" w:history="1">
                    <w:r>
                      <w:rPr>
                        <w:rStyle w:val="Hyperlink"/>
                        <w:rFonts w:ascii="Helvetica Neue" w:hAnsi="Helvetica Neue"/>
                        <w:b/>
                        <w:bCs/>
                        <w:color w:val="4C6AA2"/>
                        <w:sz w:val="18"/>
                        <w:szCs w:val="18"/>
                      </w:rPr>
                      <w:t>balanced view</w:t>
                    </w:r>
                  </w:hyperlink>
                  <w:r>
                    <w:rPr>
                      <w:rFonts w:ascii="Helvetica Neue" w:hAnsi="Helvetica Neue"/>
                      <w:color w:val="000000"/>
                      <w:sz w:val="18"/>
                      <w:szCs w:val="18"/>
                    </w:rPr>
                    <w:t> of the positions of opponents to the AUKUS agreement, particularly their concerns about Australia's acquisition of nuclear powered submarines. Some of the opposition to AUKUS is about the nuclear technology and especially its relevance for Australia’s continuing compliance with the Nuclear Non-Proliferation Treaty (NPT), noting the objection lodged by Indonesia at the recent NPT review conference. Others oppose AUKUS because it is likely to result in closer connection with US policy and international actions, at a time of growing fear about potential conflict over Taiwan. My take is that this range of concerns is only natural for such a profound development in Australia’s national security posture that was unveiled in such an abrupt manner.</w:t>
                  </w:r>
                </w:p>
                <w:p w14:paraId="5342615E" w14:textId="77777777" w:rsidR="00751BBF" w:rsidRDefault="00751BBF">
                  <w:pPr>
                    <w:pStyle w:val="NormalWeb"/>
                    <w:spacing w:before="150" w:beforeAutospacing="0" w:after="150" w:afterAutospacing="0" w:line="300" w:lineRule="atLeast"/>
                    <w:rPr>
                      <w:rFonts w:ascii="Verdana" w:hAnsi="Verdana"/>
                      <w:color w:val="000000"/>
                    </w:rPr>
                  </w:pPr>
                  <w:r>
                    <w:rPr>
                      <w:rFonts w:ascii="Verdana" w:hAnsi="Verdana"/>
                      <w:color w:val="000000"/>
                    </w:rPr>
                    <w:br/>
                  </w:r>
                  <w:r>
                    <w:rPr>
                      <w:rFonts w:ascii="Helvetica Neue" w:hAnsi="Helvetica Neue"/>
                      <w:color w:val="000000"/>
                      <w:sz w:val="17"/>
                      <w:szCs w:val="17"/>
                    </w:rPr>
                    <w:t>Image credit: </w:t>
                  </w:r>
                  <w:hyperlink r:id="rId14" w:tgtFrame="_blank" w:history="1">
                    <w:r>
                      <w:rPr>
                        <w:rStyle w:val="Hyperlink"/>
                        <w:rFonts w:ascii="Helvetica Neue" w:hAnsi="Helvetica Neue"/>
                        <w:b/>
                        <w:bCs/>
                        <w:color w:val="4C6AA2"/>
                        <w:sz w:val="17"/>
                        <w:szCs w:val="17"/>
                      </w:rPr>
                      <w:t xml:space="preserve">van </w:t>
                    </w:r>
                    <w:proofErr w:type="spellStart"/>
                    <w:r>
                      <w:rPr>
                        <w:rStyle w:val="Hyperlink"/>
                        <w:rFonts w:ascii="Helvetica Neue" w:hAnsi="Helvetica Neue"/>
                        <w:b/>
                        <w:bCs/>
                        <w:color w:val="4C6AA2"/>
                        <w:sz w:val="17"/>
                        <w:szCs w:val="17"/>
                      </w:rPr>
                      <w:t>huy</w:t>
                    </w:r>
                    <w:proofErr w:type="spellEnd"/>
                    <w:r>
                      <w:rPr>
                        <w:rStyle w:val="Hyperlink"/>
                        <w:rFonts w:ascii="Helvetica Neue" w:hAnsi="Helvetica Neue"/>
                        <w:b/>
                        <w:bCs/>
                        <w:color w:val="4C6AA2"/>
                        <w:sz w:val="17"/>
                        <w:szCs w:val="17"/>
                      </w:rPr>
                      <w:t xml:space="preserve"> </w:t>
                    </w:r>
                    <w:proofErr w:type="spellStart"/>
                    <w:r>
                      <w:rPr>
                        <w:rStyle w:val="Hyperlink"/>
                        <w:rFonts w:ascii="Helvetica Neue" w:hAnsi="Helvetica Neue"/>
                        <w:b/>
                        <w:bCs/>
                        <w:color w:val="4C6AA2"/>
                        <w:sz w:val="17"/>
                        <w:szCs w:val="17"/>
                      </w:rPr>
                      <w:t>nguyen</w:t>
                    </w:r>
                    <w:proofErr w:type="spellEnd"/>
                  </w:hyperlink>
                </w:p>
                <w:p w14:paraId="349E3B87" w14:textId="77777777" w:rsidR="00751BBF" w:rsidRDefault="00751BBF">
                  <w:pPr>
                    <w:spacing w:line="300" w:lineRule="atLeast"/>
                    <w:jc w:val="both"/>
                    <w:rPr>
                      <w:rFonts w:ascii="Verdana" w:hAnsi="Verdana"/>
                      <w:color w:val="000000"/>
                    </w:rPr>
                  </w:pPr>
                  <w:r>
                    <w:rPr>
                      <w:rFonts w:ascii="Verdana" w:hAnsi="Verdana"/>
                      <w:color w:val="000000"/>
                    </w:rPr>
                    <w:t> </w:t>
                  </w:r>
                </w:p>
              </w:tc>
            </w:tr>
          </w:tbl>
          <w:p w14:paraId="03CE5F9C" w14:textId="77777777" w:rsidR="00751BBF" w:rsidRDefault="00751BBF">
            <w:pPr>
              <w:rPr>
                <w:rFonts w:ascii="Times" w:hAnsi="Times"/>
                <w:color w:val="000000"/>
                <w:sz w:val="27"/>
                <w:szCs w:val="27"/>
              </w:rPr>
            </w:pPr>
          </w:p>
        </w:tc>
      </w:tr>
    </w:tbl>
    <w:p w14:paraId="0A183816"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3CA20BB6" w14:textId="77777777" w:rsidTr="00751BBF">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51BBF" w14:paraId="679FD731" w14:textId="77777777">
              <w:tc>
                <w:tcPr>
                  <w:tcW w:w="0" w:type="auto"/>
                  <w:vAlign w:val="center"/>
                  <w:hideMark/>
                </w:tcPr>
                <w:p w14:paraId="5E2C615B" w14:textId="77777777" w:rsidR="00751BBF" w:rsidRDefault="00751BBF"/>
              </w:tc>
            </w:tr>
          </w:tbl>
          <w:p w14:paraId="7A0F6BA8" w14:textId="77777777" w:rsidR="00751BBF" w:rsidRDefault="00751BBF">
            <w:pPr>
              <w:rPr>
                <w:rFonts w:ascii="Times" w:hAnsi="Times"/>
                <w:color w:val="000000"/>
                <w:sz w:val="27"/>
                <w:szCs w:val="27"/>
              </w:rPr>
            </w:pPr>
          </w:p>
        </w:tc>
      </w:tr>
    </w:tbl>
    <w:p w14:paraId="2FA80C60"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12598436" w14:textId="77777777" w:rsidTr="00751BBF">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51BBF" w14:paraId="6D44275A" w14:textId="77777777">
              <w:tc>
                <w:tcPr>
                  <w:tcW w:w="0" w:type="auto"/>
                  <w:tcMar>
                    <w:top w:w="0" w:type="dxa"/>
                    <w:left w:w="270" w:type="dxa"/>
                    <w:bottom w:w="135" w:type="dxa"/>
                    <w:right w:w="270" w:type="dxa"/>
                  </w:tcMar>
                  <w:hideMark/>
                </w:tcPr>
                <w:p w14:paraId="5CEF8EBF" w14:textId="77777777" w:rsidR="00751BBF" w:rsidRDefault="00751BBF">
                  <w:pPr>
                    <w:pStyle w:val="NormalWeb"/>
                    <w:spacing w:before="150" w:beforeAutospacing="0" w:after="150" w:afterAutospacing="0" w:line="360" w:lineRule="atLeast"/>
                    <w:rPr>
                      <w:rFonts w:ascii="Arial" w:hAnsi="Arial" w:cs="Arial"/>
                      <w:color w:val="000000"/>
                    </w:rPr>
                  </w:pPr>
                  <w:r>
                    <w:rPr>
                      <w:rFonts w:ascii="Helvetica Neue" w:hAnsi="Helvetica Neue" w:cs="Arial"/>
                      <w:color w:val="000000"/>
                      <w:sz w:val="17"/>
                      <w:szCs w:val="17"/>
                    </w:rPr>
                    <w:t xml:space="preserve">This article was selected by Chris Skinner. Chris served thirty years in the Royal Australian Navy in warships that participated in the </w:t>
                  </w:r>
                  <w:proofErr w:type="gramStart"/>
                  <w:r>
                    <w:rPr>
                      <w:rFonts w:ascii="Helvetica Neue" w:hAnsi="Helvetica Neue" w:cs="Arial"/>
                      <w:color w:val="000000"/>
                      <w:sz w:val="17"/>
                      <w:szCs w:val="17"/>
                    </w:rPr>
                    <w:t>South East</w:t>
                  </w:r>
                  <w:proofErr w:type="gramEnd"/>
                  <w:r>
                    <w:rPr>
                      <w:rFonts w:ascii="Helvetica Neue" w:hAnsi="Helvetica Neue" w:cs="Arial"/>
                      <w:color w:val="000000"/>
                      <w:sz w:val="17"/>
                      <w:szCs w:val="17"/>
                    </w:rPr>
                    <w:t xml:space="preserve"> Asian Treaty Organisation, the Vietnam War and surveillance of the North-West Indian Ocean. He joined the AIIA NSW Council in 2019.</w:t>
                  </w:r>
                </w:p>
              </w:tc>
            </w:tr>
          </w:tbl>
          <w:p w14:paraId="6AA68C19" w14:textId="77777777" w:rsidR="00751BBF" w:rsidRDefault="00751BBF">
            <w:pPr>
              <w:rPr>
                <w:rFonts w:ascii="Times" w:hAnsi="Times" w:cs="Times New Roman"/>
                <w:color w:val="000000"/>
                <w:sz w:val="27"/>
                <w:szCs w:val="27"/>
              </w:rPr>
            </w:pPr>
          </w:p>
        </w:tc>
      </w:tr>
    </w:tbl>
    <w:p w14:paraId="0F31B907"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21EFDFE8" w14:textId="77777777" w:rsidTr="00751BBF">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51BBF" w14:paraId="2498CD93" w14:textId="77777777">
              <w:tc>
                <w:tcPr>
                  <w:tcW w:w="0" w:type="auto"/>
                  <w:vAlign w:val="center"/>
                  <w:hideMark/>
                </w:tcPr>
                <w:p w14:paraId="0193F7DF" w14:textId="77777777" w:rsidR="00751BBF" w:rsidRDefault="00751BBF"/>
              </w:tc>
            </w:tr>
          </w:tbl>
          <w:p w14:paraId="151356A6" w14:textId="77777777" w:rsidR="00751BBF" w:rsidRDefault="00751BBF">
            <w:pPr>
              <w:rPr>
                <w:rFonts w:ascii="Times" w:hAnsi="Times"/>
                <w:color w:val="000000"/>
                <w:sz w:val="27"/>
                <w:szCs w:val="27"/>
              </w:rPr>
            </w:pPr>
          </w:p>
        </w:tc>
      </w:tr>
    </w:tbl>
    <w:p w14:paraId="0A6D8EF4"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74277FFE" w14:textId="77777777" w:rsidTr="00751BBF">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751BBF" w14:paraId="5149A2BA" w14:textId="77777777">
              <w:tc>
                <w:tcPr>
                  <w:tcW w:w="0" w:type="auto"/>
                  <w:tcMar>
                    <w:top w:w="0" w:type="dxa"/>
                    <w:left w:w="135" w:type="dxa"/>
                    <w:bottom w:w="135" w:type="dxa"/>
                    <w:right w:w="135" w:type="dxa"/>
                  </w:tcMar>
                  <w:hideMark/>
                </w:tcPr>
                <w:p w14:paraId="2811E34C" w14:textId="66E1DC2F" w:rsidR="00751BBF" w:rsidRDefault="00751BBF">
                  <w:r>
                    <w:lastRenderedPageBreak/>
                    <w:fldChar w:fldCharType="begin"/>
                  </w:r>
                  <w:r>
                    <w:instrText xml:space="preserve"> INCLUDEPICTURE "https://mcusercontent.com/0e9feb1606f1b4129a8b65828/_compresseds/2239ee76-4197-c111-5c17-5febba3a3101.jpg" \* MERGEFORMATINET </w:instrText>
                  </w:r>
                  <w:r>
                    <w:fldChar w:fldCharType="separate"/>
                  </w:r>
                  <w:r>
                    <w:rPr>
                      <w:noProof/>
                    </w:rPr>
                    <w:drawing>
                      <wp:inline distT="0" distB="0" distL="0" distR="0" wp14:anchorId="765BEE92" wp14:editId="534706EF">
                        <wp:extent cx="6475730" cy="4327525"/>
                        <wp:effectExtent l="0" t="0" r="1270" b="3175"/>
                        <wp:docPr id="10" name="Picture 10"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5730" cy="4327525"/>
                                </a:xfrm>
                                <a:prstGeom prst="rect">
                                  <a:avLst/>
                                </a:prstGeom>
                                <a:noFill/>
                                <a:ln>
                                  <a:noFill/>
                                </a:ln>
                              </pic:spPr>
                            </pic:pic>
                          </a:graphicData>
                        </a:graphic>
                      </wp:inline>
                    </w:drawing>
                  </w:r>
                  <w:r>
                    <w:fldChar w:fldCharType="end"/>
                  </w:r>
                </w:p>
              </w:tc>
            </w:tr>
            <w:tr w:rsidR="00751BBF" w14:paraId="545F11F5" w14:textId="77777777">
              <w:tc>
                <w:tcPr>
                  <w:tcW w:w="8460" w:type="dxa"/>
                  <w:tcMar>
                    <w:top w:w="0" w:type="dxa"/>
                    <w:left w:w="135" w:type="dxa"/>
                    <w:bottom w:w="0" w:type="dxa"/>
                    <w:right w:w="135" w:type="dxa"/>
                  </w:tcMar>
                  <w:hideMark/>
                </w:tcPr>
                <w:p w14:paraId="10F4A00A" w14:textId="77777777" w:rsidR="00751BBF" w:rsidRDefault="00751BBF">
                  <w:pPr>
                    <w:pStyle w:val="NormalWeb"/>
                    <w:spacing w:before="150" w:beforeAutospacing="0" w:after="150" w:afterAutospacing="0" w:line="300" w:lineRule="atLeast"/>
                    <w:rPr>
                      <w:rFonts w:ascii="Verdana" w:hAnsi="Verdana"/>
                      <w:color w:val="222222"/>
                    </w:rPr>
                  </w:pPr>
                  <w:hyperlink r:id="rId16" w:tgtFrame="_blank" w:history="1">
                    <w:r>
                      <w:rPr>
                        <w:rStyle w:val="Strong"/>
                        <w:rFonts w:ascii="Helvetica Neue" w:hAnsi="Helvetica Neue"/>
                        <w:color w:val="4C6AA2"/>
                        <w:sz w:val="30"/>
                        <w:szCs w:val="30"/>
                      </w:rPr>
                      <w:t>Xi Jinping’s Radical Secrecy</w:t>
                    </w:r>
                  </w:hyperlink>
                  <w:r>
                    <w:rPr>
                      <w:rFonts w:ascii="Verdana" w:hAnsi="Verdana"/>
                      <w:color w:val="222222"/>
                    </w:rPr>
                    <w:br/>
                  </w:r>
                  <w:r>
                    <w:rPr>
                      <w:rFonts w:ascii="Verdana" w:hAnsi="Verdana"/>
                      <w:color w:val="222222"/>
                    </w:rPr>
                    <w:br/>
                  </w:r>
                  <w:r>
                    <w:rPr>
                      <w:rFonts w:ascii="Helvetica Neue" w:hAnsi="Helvetica Neue"/>
                      <w:color w:val="222222"/>
                      <w:sz w:val="18"/>
                      <w:szCs w:val="18"/>
                    </w:rPr>
                    <w:t xml:space="preserve">Xi Jinping is the head of China’s ruling Communist Party – a sprawling political machine with 96.7 million </w:t>
                  </w:r>
                  <w:proofErr w:type="gramStart"/>
                  <w:r>
                    <w:rPr>
                      <w:rFonts w:ascii="Helvetica Neue" w:hAnsi="Helvetica Neue"/>
                      <w:color w:val="222222"/>
                      <w:sz w:val="18"/>
                      <w:szCs w:val="18"/>
                    </w:rPr>
                    <w:t>member</w:t>
                  </w:r>
                  <w:proofErr w:type="gramEnd"/>
                  <w:r>
                    <w:rPr>
                      <w:rFonts w:ascii="Helvetica Neue" w:hAnsi="Helvetica Neue"/>
                      <w:color w:val="222222"/>
                      <w:sz w:val="18"/>
                      <w:szCs w:val="18"/>
                    </w:rPr>
                    <w:t>. And yet </w:t>
                  </w:r>
                  <w:hyperlink r:id="rId17" w:tgtFrame="_blank" w:history="1">
                    <w:r>
                      <w:rPr>
                        <w:rStyle w:val="Hyperlink"/>
                        <w:rFonts w:ascii="Helvetica Neue" w:hAnsi="Helvetica Neue"/>
                        <w:b/>
                        <w:bCs/>
                        <w:color w:val="4C6AA2"/>
                        <w:sz w:val="18"/>
                        <w:szCs w:val="18"/>
                      </w:rPr>
                      <w:t>according to</w:t>
                    </w:r>
                  </w:hyperlink>
                  <w:r>
                    <w:rPr>
                      <w:rFonts w:ascii="Helvetica Neue" w:hAnsi="Helvetica Neue"/>
                      <w:color w:val="222222"/>
                      <w:sz w:val="18"/>
                      <w:szCs w:val="18"/>
                    </w:rPr>
                    <w:t> the Lowy Institute’s Richard McGregor (also a former Beijing bureau chief for the </w:t>
                  </w:r>
                  <w:r>
                    <w:rPr>
                      <w:rStyle w:val="Emphasis"/>
                      <w:rFonts w:ascii="Helvetica Neue" w:hAnsi="Helvetica Neue"/>
                      <w:color w:val="222222"/>
                      <w:sz w:val="18"/>
                      <w:szCs w:val="18"/>
                    </w:rPr>
                    <w:t>Financial Times</w:t>
                  </w:r>
                  <w:r>
                    <w:rPr>
                      <w:rFonts w:ascii="Helvetica Neue" w:hAnsi="Helvetica Neue"/>
                      <w:color w:val="222222"/>
                      <w:sz w:val="18"/>
                      <w:szCs w:val="18"/>
                    </w:rPr>
                    <w:t>), Xi does not have a press secretary. His office does not pre-announce his domestic travel or visitor log. He does not tweet. And he has never given a press conference. In McGregor’s analysis, this ‘radical secrecy’ by Xi is not just a challenge for biographers; it makes China harder to predict, and thereby makes the world more dangerous.</w:t>
                  </w:r>
                  <w:r>
                    <w:rPr>
                      <w:rFonts w:ascii="Verdana" w:hAnsi="Verdana"/>
                      <w:color w:val="222222"/>
                    </w:rPr>
                    <w:br/>
                  </w:r>
                  <w:r>
                    <w:rPr>
                      <w:rFonts w:ascii="Verdana" w:hAnsi="Verdana"/>
                      <w:color w:val="222222"/>
                    </w:rPr>
                    <w:br/>
                  </w:r>
                  <w:r>
                    <w:rPr>
                      <w:rFonts w:ascii="Helvetica Neue" w:hAnsi="Helvetica Neue"/>
                      <w:color w:val="222222"/>
                      <w:sz w:val="17"/>
                      <w:szCs w:val="17"/>
                    </w:rPr>
                    <w:t>Image credit: </w:t>
                  </w:r>
                  <w:proofErr w:type="spellStart"/>
                  <w:r>
                    <w:rPr>
                      <w:rFonts w:ascii="Helvetica Neue" w:hAnsi="Helvetica Neue"/>
                      <w:color w:val="222222"/>
                      <w:sz w:val="17"/>
                      <w:szCs w:val="17"/>
                    </w:rPr>
                    <w:fldChar w:fldCharType="begin"/>
                  </w:r>
                  <w:r>
                    <w:rPr>
                      <w:rFonts w:ascii="Helvetica Neue" w:hAnsi="Helvetica Neue"/>
                      <w:color w:val="222222"/>
                      <w:sz w:val="17"/>
                      <w:szCs w:val="17"/>
                    </w:rPr>
                    <w:instrText xml:space="preserve"> HYPERLINK "https://www.flickr.com/photos/home_of_chaos/" \o "Go to thierry ehrmann’s photostream" </w:instrText>
                  </w:r>
                  <w:r>
                    <w:rPr>
                      <w:rFonts w:ascii="Helvetica Neue" w:hAnsi="Helvetica Neue"/>
                      <w:color w:val="222222"/>
                      <w:sz w:val="17"/>
                      <w:szCs w:val="17"/>
                    </w:rPr>
                    <w:fldChar w:fldCharType="separate"/>
                  </w:r>
                  <w:r>
                    <w:rPr>
                      <w:rStyle w:val="Hyperlink"/>
                      <w:rFonts w:ascii="Helvetica Neue" w:hAnsi="Helvetica Neue"/>
                      <w:b/>
                      <w:bCs/>
                      <w:color w:val="4C6AA2"/>
                      <w:sz w:val="17"/>
                      <w:szCs w:val="17"/>
                    </w:rPr>
                    <w:t>thierry</w:t>
                  </w:r>
                  <w:proofErr w:type="spellEnd"/>
                  <w:r>
                    <w:rPr>
                      <w:rStyle w:val="Hyperlink"/>
                      <w:rFonts w:ascii="Helvetica Neue" w:hAnsi="Helvetica Neue"/>
                      <w:b/>
                      <w:bCs/>
                      <w:color w:val="4C6AA2"/>
                      <w:sz w:val="17"/>
                      <w:szCs w:val="17"/>
                    </w:rPr>
                    <w:t xml:space="preserve"> </w:t>
                  </w:r>
                  <w:proofErr w:type="spellStart"/>
                  <w:r>
                    <w:rPr>
                      <w:rStyle w:val="Hyperlink"/>
                      <w:rFonts w:ascii="Helvetica Neue" w:hAnsi="Helvetica Neue"/>
                      <w:b/>
                      <w:bCs/>
                      <w:color w:val="4C6AA2"/>
                      <w:sz w:val="17"/>
                      <w:szCs w:val="17"/>
                    </w:rPr>
                    <w:t>ehrmann</w:t>
                  </w:r>
                  <w:proofErr w:type="spellEnd"/>
                  <w:r>
                    <w:rPr>
                      <w:rFonts w:ascii="Helvetica Neue" w:hAnsi="Helvetica Neue"/>
                      <w:color w:val="222222"/>
                      <w:sz w:val="17"/>
                      <w:szCs w:val="17"/>
                    </w:rPr>
                    <w:fldChar w:fldCharType="end"/>
                  </w:r>
                </w:p>
                <w:p w14:paraId="13AC4EFE" w14:textId="77777777" w:rsidR="00751BBF" w:rsidRDefault="00751BBF" w:rsidP="00751BBF">
                  <w:pPr>
                    <w:spacing w:line="300" w:lineRule="atLeast"/>
                    <w:rPr>
                      <w:rFonts w:ascii="Verdana" w:hAnsi="Verdana"/>
                      <w:color w:val="222222"/>
                    </w:rPr>
                  </w:pPr>
                  <w:r>
                    <w:rPr>
                      <w:rFonts w:ascii="Verdana" w:hAnsi="Verdana"/>
                      <w:color w:val="222222"/>
                    </w:rPr>
                    <w:t> </w:t>
                  </w:r>
                </w:p>
              </w:tc>
            </w:tr>
          </w:tbl>
          <w:p w14:paraId="5E40B9DF" w14:textId="77777777" w:rsidR="00751BBF" w:rsidRDefault="00751BBF">
            <w:pPr>
              <w:rPr>
                <w:rFonts w:ascii="Times" w:hAnsi="Times"/>
                <w:color w:val="000000"/>
                <w:sz w:val="27"/>
                <w:szCs w:val="27"/>
              </w:rPr>
            </w:pPr>
          </w:p>
        </w:tc>
      </w:tr>
    </w:tbl>
    <w:p w14:paraId="2A662744"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40514A27" w14:textId="77777777" w:rsidTr="00751BBF">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751BBF" w14:paraId="27449D7D" w14:textId="77777777">
              <w:tc>
                <w:tcPr>
                  <w:tcW w:w="0" w:type="auto"/>
                  <w:vAlign w:val="center"/>
                  <w:hideMark/>
                </w:tcPr>
                <w:p w14:paraId="2BFD1613" w14:textId="77777777" w:rsidR="00751BBF" w:rsidRDefault="00751BBF"/>
              </w:tc>
            </w:tr>
          </w:tbl>
          <w:p w14:paraId="0E5A7BEF" w14:textId="77777777" w:rsidR="00751BBF" w:rsidRDefault="00751BBF">
            <w:pPr>
              <w:rPr>
                <w:rFonts w:ascii="Times" w:hAnsi="Times"/>
                <w:color w:val="000000"/>
                <w:sz w:val="27"/>
                <w:szCs w:val="27"/>
              </w:rPr>
            </w:pPr>
          </w:p>
        </w:tc>
      </w:tr>
    </w:tbl>
    <w:p w14:paraId="09969B34"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1BE77B79" w14:textId="77777777" w:rsidTr="00751BBF">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51BBF" w14:paraId="376395A0"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751BBF" w14:paraId="5A39F1F2" w14:textId="77777777">
                    <w:tc>
                      <w:tcPr>
                        <w:tcW w:w="0" w:type="auto"/>
                        <w:shd w:val="clear" w:color="auto" w:fill="4B6AA2"/>
                        <w:tcMar>
                          <w:top w:w="270" w:type="dxa"/>
                          <w:left w:w="270" w:type="dxa"/>
                          <w:bottom w:w="270" w:type="dxa"/>
                          <w:right w:w="270" w:type="dxa"/>
                        </w:tcMar>
                        <w:hideMark/>
                      </w:tcPr>
                      <w:p w14:paraId="71CCD5FB" w14:textId="77777777" w:rsidR="00751BBF" w:rsidRDefault="00751BBF">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7C03C32D" w14:textId="77777777" w:rsidR="00751BBF" w:rsidRDefault="00751BBF">
                  <w:pPr>
                    <w:rPr>
                      <w:rFonts w:ascii="Times New Roman" w:hAnsi="Times New Roman"/>
                    </w:rPr>
                  </w:pPr>
                </w:p>
              </w:tc>
            </w:tr>
          </w:tbl>
          <w:p w14:paraId="026FF3C5" w14:textId="77777777" w:rsidR="00751BBF" w:rsidRDefault="00751BBF">
            <w:pPr>
              <w:rPr>
                <w:rFonts w:ascii="Times" w:hAnsi="Times"/>
                <w:color w:val="000000"/>
                <w:sz w:val="27"/>
                <w:szCs w:val="27"/>
              </w:rPr>
            </w:pPr>
          </w:p>
        </w:tc>
      </w:tr>
    </w:tbl>
    <w:p w14:paraId="1A789F90"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3B55D025" w14:textId="77777777" w:rsidTr="00751BBF">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51BBF" w14:paraId="050FAFBF" w14:textId="77777777">
              <w:tc>
                <w:tcPr>
                  <w:tcW w:w="0" w:type="auto"/>
                  <w:tcMar>
                    <w:top w:w="0" w:type="dxa"/>
                    <w:left w:w="270" w:type="dxa"/>
                    <w:bottom w:w="135" w:type="dxa"/>
                    <w:right w:w="270" w:type="dxa"/>
                  </w:tcMar>
                  <w:hideMark/>
                </w:tcPr>
                <w:p w14:paraId="208E102F" w14:textId="77777777" w:rsidR="00751BBF" w:rsidRDefault="00751BBF">
                  <w:pPr>
                    <w:spacing w:line="360" w:lineRule="atLeast"/>
                    <w:rPr>
                      <w:rFonts w:ascii="Verdana" w:hAnsi="Verdana"/>
                      <w:color w:val="222222"/>
                    </w:rPr>
                  </w:pPr>
                  <w:r>
                    <w:rPr>
                      <w:rFonts w:ascii="Helvetica Neue" w:hAnsi="Helvetica Neue"/>
                      <w:color w:val="222222"/>
                      <w:sz w:val="18"/>
                      <w:szCs w:val="18"/>
                    </w:rPr>
                    <w:t xml:space="preserve">In addition to our Councillors, we invite our interns to share with you </w:t>
                  </w:r>
                  <w:proofErr w:type="gramStart"/>
                  <w:r>
                    <w:rPr>
                      <w:rFonts w:ascii="Helvetica Neue" w:hAnsi="Helvetica Neue"/>
                      <w:color w:val="222222"/>
                      <w:sz w:val="18"/>
                      <w:szCs w:val="18"/>
                    </w:rPr>
                    <w:t>what</w:t>
                  </w:r>
                  <w:proofErr w:type="gramEnd"/>
                  <w:r>
                    <w:rPr>
                      <w:rFonts w:ascii="Helvetica Neue" w:hAnsi="Helvetica Neue"/>
                      <w:color w:val="222222"/>
                      <w:sz w:val="18"/>
                      <w:szCs w:val="18"/>
                    </w:rPr>
                    <w:t xml:space="preserve"> they have found insightful or interesting in the world of international affairs over the past week. This week, our new interns </w:t>
                  </w:r>
                  <w:r>
                    <w:rPr>
                      <w:rFonts w:ascii="Helvetica Neue" w:hAnsi="Helvetica Neue"/>
                      <w:color w:val="222222"/>
                      <w:sz w:val="17"/>
                      <w:szCs w:val="17"/>
                    </w:rPr>
                    <w:t>Grace Papworth</w:t>
                  </w:r>
                  <w:r>
                    <w:rPr>
                      <w:rFonts w:ascii="Helvetica Neue" w:hAnsi="Helvetica Neue"/>
                      <w:color w:val="222222"/>
                      <w:sz w:val="18"/>
                      <w:szCs w:val="18"/>
                    </w:rPr>
                    <w:t> and Teague Mirabelle explore the historically political nature of the US Supreme Court and China's renewed foreign policy strategy. </w:t>
                  </w:r>
                  <w:r>
                    <w:rPr>
                      <w:rFonts w:ascii="Helvetica Neue" w:hAnsi="Helvetica Neue"/>
                      <w:color w:val="222222"/>
                      <w:sz w:val="18"/>
                      <w:szCs w:val="18"/>
                    </w:rPr>
                    <w:br/>
                  </w:r>
                  <w:r>
                    <w:rPr>
                      <w:rFonts w:ascii="Helvetica Neue" w:hAnsi="Helvetica Neue"/>
                      <w:color w:val="222222"/>
                      <w:sz w:val="18"/>
                      <w:szCs w:val="18"/>
                    </w:rPr>
                    <w:br/>
                  </w:r>
                  <w:r>
                    <w:rPr>
                      <w:rStyle w:val="Emphasis"/>
                      <w:rFonts w:ascii="Helvetica Neue" w:hAnsi="Helvetica Neue"/>
                      <w:color w:val="222222"/>
                      <w:sz w:val="18"/>
                      <w:szCs w:val="18"/>
                    </w:rPr>
                    <w:lastRenderedPageBreak/>
                    <w:t>Disclaimer: The views expressed below by Councillors and interns are their own. The Australian Institute of International Affairs New South Wales does not take policy positions.</w:t>
                  </w:r>
                </w:p>
              </w:tc>
            </w:tr>
          </w:tbl>
          <w:p w14:paraId="45D5EF9A" w14:textId="77777777" w:rsidR="00751BBF" w:rsidRDefault="00751BBF">
            <w:pPr>
              <w:rPr>
                <w:rFonts w:ascii="Times" w:hAnsi="Times"/>
                <w:color w:val="000000"/>
                <w:sz w:val="27"/>
                <w:szCs w:val="27"/>
              </w:rPr>
            </w:pPr>
          </w:p>
        </w:tc>
      </w:tr>
    </w:tbl>
    <w:p w14:paraId="661EF62D"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50D49EE8" w14:textId="77777777" w:rsidTr="00751BBF">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51BBF" w14:paraId="733E4117" w14:textId="77777777">
              <w:tc>
                <w:tcPr>
                  <w:tcW w:w="0" w:type="auto"/>
                  <w:vAlign w:val="center"/>
                  <w:hideMark/>
                </w:tcPr>
                <w:p w14:paraId="4CD71B47" w14:textId="77777777" w:rsidR="00751BBF" w:rsidRDefault="00751BBF"/>
              </w:tc>
            </w:tr>
          </w:tbl>
          <w:p w14:paraId="36540871" w14:textId="77777777" w:rsidR="00751BBF" w:rsidRDefault="00751BBF">
            <w:pPr>
              <w:rPr>
                <w:rFonts w:ascii="Times" w:hAnsi="Times"/>
                <w:color w:val="000000"/>
                <w:sz w:val="27"/>
                <w:szCs w:val="27"/>
              </w:rPr>
            </w:pPr>
          </w:p>
        </w:tc>
      </w:tr>
    </w:tbl>
    <w:p w14:paraId="07E10B8B"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736B15C8" w14:textId="77777777" w:rsidTr="00751BBF">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751BBF" w14:paraId="78E79F63" w14:textId="77777777">
              <w:tc>
                <w:tcPr>
                  <w:tcW w:w="0" w:type="auto"/>
                  <w:tcMar>
                    <w:top w:w="0" w:type="dxa"/>
                    <w:left w:w="135" w:type="dxa"/>
                    <w:bottom w:w="135" w:type="dxa"/>
                    <w:right w:w="135" w:type="dxa"/>
                  </w:tcMar>
                  <w:hideMark/>
                </w:tcPr>
                <w:p w14:paraId="5F847E21" w14:textId="47FB9F64" w:rsidR="00751BBF" w:rsidRDefault="00751BBF">
                  <w:pPr>
                    <w:jc w:val="right"/>
                  </w:pPr>
                  <w:r>
                    <w:fldChar w:fldCharType="begin"/>
                  </w:r>
                  <w:r>
                    <w:instrText xml:space="preserve"> INCLUDEPICTURE "https://mcusercontent.com/0e9feb1606f1b4129a8b65828/_compresseds/4044758b-38af-5880-b42c-e30e18493f26.jpg" \* MERGEFORMATINET </w:instrText>
                  </w:r>
                  <w:r>
                    <w:fldChar w:fldCharType="separate"/>
                  </w:r>
                  <w:r>
                    <w:rPr>
                      <w:noProof/>
                    </w:rPr>
                    <w:drawing>
                      <wp:inline distT="0" distB="0" distL="0" distR="0" wp14:anchorId="3FDC5D76" wp14:editId="196EBAA9">
                        <wp:extent cx="6475730" cy="4290060"/>
                        <wp:effectExtent l="0" t="0" r="1270" b="2540"/>
                        <wp:docPr id="9" name="Picture 9" descr="A building with pillars and people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uilding with pillars and people in front of it&#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5730" cy="4290060"/>
                                </a:xfrm>
                                <a:prstGeom prst="rect">
                                  <a:avLst/>
                                </a:prstGeom>
                                <a:noFill/>
                                <a:ln>
                                  <a:noFill/>
                                </a:ln>
                              </pic:spPr>
                            </pic:pic>
                          </a:graphicData>
                        </a:graphic>
                      </wp:inline>
                    </w:drawing>
                  </w:r>
                  <w:r>
                    <w:fldChar w:fldCharType="end"/>
                  </w:r>
                </w:p>
              </w:tc>
            </w:tr>
            <w:tr w:rsidR="00751BBF" w14:paraId="0087448B" w14:textId="77777777">
              <w:tc>
                <w:tcPr>
                  <w:tcW w:w="8460" w:type="dxa"/>
                  <w:tcMar>
                    <w:top w:w="0" w:type="dxa"/>
                    <w:left w:w="135" w:type="dxa"/>
                    <w:bottom w:w="0" w:type="dxa"/>
                    <w:right w:w="135" w:type="dxa"/>
                  </w:tcMar>
                  <w:hideMark/>
                </w:tcPr>
                <w:p w14:paraId="68DA8C47" w14:textId="77777777" w:rsidR="00751BBF" w:rsidRDefault="00751BBF">
                  <w:pPr>
                    <w:pStyle w:val="Heading1"/>
                    <w:spacing w:before="0" w:beforeAutospacing="0" w:after="0" w:afterAutospacing="0" w:line="488" w:lineRule="atLeast"/>
                    <w:rPr>
                      <w:rFonts w:ascii="Arial" w:hAnsi="Arial" w:cs="Arial"/>
                      <w:color w:val="4C6AA2"/>
                      <w:spacing w:val="-15"/>
                      <w:sz w:val="39"/>
                      <w:szCs w:val="39"/>
                    </w:rPr>
                  </w:pPr>
                  <w:hyperlink r:id="rId19" w:history="1">
                    <w:r>
                      <w:rPr>
                        <w:rStyle w:val="Hyperlink"/>
                        <w:rFonts w:ascii="Helvetica Neue" w:hAnsi="Helvetica Neue" w:cs="Arial"/>
                        <w:color w:val="4C6AA2"/>
                        <w:spacing w:val="-15"/>
                        <w:sz w:val="30"/>
                        <w:szCs w:val="30"/>
                      </w:rPr>
                      <w:t>The Supreme Court Has Never Been Apolitical</w:t>
                    </w:r>
                  </w:hyperlink>
                </w:p>
                <w:p w14:paraId="23446E9D" w14:textId="77777777" w:rsidR="00751BBF" w:rsidRDefault="00751BBF">
                  <w:pPr>
                    <w:pStyle w:val="NormalWeb"/>
                    <w:spacing w:before="150" w:beforeAutospacing="0" w:after="150" w:afterAutospacing="0" w:line="300" w:lineRule="atLeast"/>
                    <w:rPr>
                      <w:rFonts w:ascii="Verdana" w:hAnsi="Verdana"/>
                      <w:color w:val="222222"/>
                    </w:rPr>
                  </w:pPr>
                  <w:r>
                    <w:rPr>
                      <w:rFonts w:ascii="Helvetica Neue" w:hAnsi="Helvetica Neue"/>
                      <w:color w:val="222222"/>
                      <w:sz w:val="18"/>
                      <w:szCs w:val="18"/>
                    </w:rPr>
                    <w:t>In this </w:t>
                  </w:r>
                  <w:r>
                    <w:rPr>
                      <w:rStyle w:val="Emphasis"/>
                      <w:rFonts w:ascii="Helvetica Neue" w:hAnsi="Helvetica Neue"/>
                      <w:color w:val="222222"/>
                      <w:sz w:val="18"/>
                      <w:szCs w:val="18"/>
                    </w:rPr>
                    <w:t>Politico</w:t>
                  </w:r>
                  <w:r>
                    <w:rPr>
                      <w:rFonts w:ascii="Helvetica Neue" w:hAnsi="Helvetica Neue"/>
                      <w:color w:val="222222"/>
                      <w:sz w:val="18"/>
                      <w:szCs w:val="18"/>
                    </w:rPr>
                    <w:t xml:space="preserve"> article, Joshua </w:t>
                  </w:r>
                  <w:proofErr w:type="spellStart"/>
                  <w:r>
                    <w:rPr>
                      <w:rFonts w:ascii="Helvetica Neue" w:hAnsi="Helvetica Neue"/>
                      <w:color w:val="222222"/>
                      <w:sz w:val="18"/>
                      <w:szCs w:val="18"/>
                    </w:rPr>
                    <w:t>Zeitz</w:t>
                  </w:r>
                  <w:proofErr w:type="spellEnd"/>
                  <w:r>
                    <w:rPr>
                      <w:rFonts w:ascii="Helvetica Neue" w:hAnsi="Helvetica Neue"/>
                      <w:color w:val="222222"/>
                      <w:sz w:val="18"/>
                      <w:szCs w:val="18"/>
                    </w:rPr>
                    <w:t> </w:t>
                  </w:r>
                  <w:hyperlink r:id="rId20" w:tgtFrame="_blank" w:history="1">
                    <w:r>
                      <w:rPr>
                        <w:rStyle w:val="Hyperlink"/>
                        <w:rFonts w:ascii="Helvetica Neue" w:hAnsi="Helvetica Neue"/>
                        <w:b/>
                        <w:bCs/>
                        <w:color w:val="4C6AA2"/>
                        <w:sz w:val="18"/>
                        <w:szCs w:val="18"/>
                      </w:rPr>
                      <w:t>examines</w:t>
                    </w:r>
                  </w:hyperlink>
                  <w:r>
                    <w:rPr>
                      <w:rFonts w:ascii="Helvetica Neue" w:hAnsi="Helvetica Neue"/>
                      <w:color w:val="222222"/>
                      <w:sz w:val="18"/>
                      <w:szCs w:val="18"/>
                    </w:rPr>
                    <w:t xml:space="preserve"> the US Supreme Court from a historical perspective, asserting that they should not purport to be a neutral actor.  A history lecturer who has taught at Cambridge, </w:t>
                  </w:r>
                  <w:proofErr w:type="gramStart"/>
                  <w:r>
                    <w:rPr>
                      <w:rFonts w:ascii="Helvetica Neue" w:hAnsi="Helvetica Neue"/>
                      <w:color w:val="222222"/>
                      <w:sz w:val="18"/>
                      <w:szCs w:val="18"/>
                    </w:rPr>
                    <w:t>Harvard</w:t>
                  </w:r>
                  <w:proofErr w:type="gramEnd"/>
                  <w:r>
                    <w:rPr>
                      <w:rFonts w:ascii="Helvetica Neue" w:hAnsi="Helvetica Neue"/>
                      <w:color w:val="222222"/>
                      <w:sz w:val="18"/>
                      <w:szCs w:val="18"/>
                    </w:rPr>
                    <w:t xml:space="preserve"> and Princeton, </w:t>
                  </w:r>
                  <w:proofErr w:type="spellStart"/>
                  <w:r>
                    <w:rPr>
                      <w:rFonts w:ascii="Helvetica Neue" w:hAnsi="Helvetica Neue"/>
                      <w:color w:val="222222"/>
                      <w:sz w:val="18"/>
                      <w:szCs w:val="18"/>
                    </w:rPr>
                    <w:t>Zeitz</w:t>
                  </w:r>
                  <w:proofErr w:type="spellEnd"/>
                  <w:r>
                    <w:rPr>
                      <w:rFonts w:ascii="Helvetica Neue" w:hAnsi="Helvetica Neue"/>
                      <w:color w:val="222222"/>
                      <w:sz w:val="18"/>
                      <w:szCs w:val="18"/>
                    </w:rPr>
                    <w:t xml:space="preserve"> argues that contemporary criticisms of the Supreme Court are rooted in a belief that the justices should be apolitical actors and “neutral umpires who just call balls and strikes”.  However, in some ways, the concept of judicial independence is a </w:t>
                  </w:r>
                  <w:proofErr w:type="gramStart"/>
                  <w:r>
                    <w:rPr>
                      <w:rFonts w:ascii="Helvetica Neue" w:hAnsi="Helvetica Neue"/>
                      <w:color w:val="222222"/>
                      <w:sz w:val="18"/>
                      <w:szCs w:val="18"/>
                    </w:rPr>
                    <w:t>very recent phenomena</w:t>
                  </w:r>
                  <w:proofErr w:type="gramEnd"/>
                  <w:r>
                    <w:rPr>
                      <w:rFonts w:ascii="Helvetica Neue" w:hAnsi="Helvetica Neue"/>
                      <w:color w:val="222222"/>
                      <w:sz w:val="18"/>
                      <w:szCs w:val="18"/>
                    </w:rPr>
                    <w:t xml:space="preserve">.  </w:t>
                  </w:r>
                  <w:proofErr w:type="spellStart"/>
                  <w:r>
                    <w:rPr>
                      <w:rFonts w:ascii="Helvetica Neue" w:hAnsi="Helvetica Neue"/>
                      <w:color w:val="222222"/>
                      <w:sz w:val="18"/>
                      <w:szCs w:val="18"/>
                    </w:rPr>
                    <w:t>Zeitz</w:t>
                  </w:r>
                  <w:proofErr w:type="spellEnd"/>
                  <w:r>
                    <w:rPr>
                      <w:rFonts w:ascii="Helvetica Neue" w:hAnsi="Helvetica Neue"/>
                      <w:color w:val="222222"/>
                      <w:sz w:val="18"/>
                      <w:szCs w:val="18"/>
                    </w:rPr>
                    <w:t> harks back to the landmark decisions of </w:t>
                  </w:r>
                  <w:r>
                    <w:rPr>
                      <w:rStyle w:val="Emphasis"/>
                      <w:rFonts w:ascii="Helvetica Neue" w:hAnsi="Helvetica Neue"/>
                      <w:color w:val="222222"/>
                      <w:sz w:val="18"/>
                      <w:szCs w:val="18"/>
                    </w:rPr>
                    <w:t>Brown v Board of Education</w:t>
                  </w:r>
                  <w:r>
                    <w:rPr>
                      <w:rFonts w:ascii="Helvetica Neue" w:hAnsi="Helvetica Neue"/>
                      <w:color w:val="222222"/>
                      <w:sz w:val="18"/>
                      <w:szCs w:val="18"/>
                    </w:rPr>
                    <w:t xml:space="preserve"> explaining that when the Supreme Court issued that decision four of its nine members were previously politicians, and several of them had never served on the federal bench.  He provides an extensive analysis of the behaviour of former Supreme Court Justice Abe Fortas and his role advising LBJ during his presidency, though his examples throughout the article span both sides of the political spectrum.  Several current members have asserted that it is, most notably Justice </w:t>
                  </w:r>
                  <w:proofErr w:type="spellStart"/>
                  <w:r>
                    <w:rPr>
                      <w:rFonts w:ascii="Helvetica Neue" w:hAnsi="Helvetica Neue"/>
                      <w:color w:val="222222"/>
                      <w:sz w:val="18"/>
                      <w:szCs w:val="18"/>
                    </w:rPr>
                    <w:t>Amey</w:t>
                  </w:r>
                  <w:proofErr w:type="spellEnd"/>
                  <w:r>
                    <w:rPr>
                      <w:rFonts w:ascii="Helvetica Neue" w:hAnsi="Helvetica Neue"/>
                      <w:color w:val="222222"/>
                      <w:sz w:val="18"/>
                      <w:szCs w:val="18"/>
                    </w:rPr>
                    <w:t xml:space="preserve"> Coney Barrett who argued the court "is not comprised of a bunch of partisan hacks.  Judicial philosophies are not the same as political parties.”  But </w:t>
                  </w:r>
                  <w:proofErr w:type="spellStart"/>
                  <w:r>
                    <w:rPr>
                      <w:rFonts w:ascii="Helvetica Neue" w:hAnsi="Helvetica Neue"/>
                      <w:color w:val="222222"/>
                      <w:sz w:val="18"/>
                      <w:szCs w:val="18"/>
                    </w:rPr>
                    <w:t>Zietz</w:t>
                  </w:r>
                  <w:proofErr w:type="spellEnd"/>
                  <w:r>
                    <w:rPr>
                      <w:rFonts w:ascii="Helvetica Neue" w:hAnsi="Helvetica Neue"/>
                      <w:color w:val="222222"/>
                      <w:sz w:val="18"/>
                      <w:szCs w:val="18"/>
                    </w:rPr>
                    <w:t xml:space="preserve"> view is clear.  Supreme Court has pretended that it is an apolitical instrument but “it never really was, and it isn’t today”.</w:t>
                  </w:r>
                  <w:r>
                    <w:rPr>
                      <w:rFonts w:ascii="Verdana" w:hAnsi="Verdana"/>
                      <w:color w:val="222222"/>
                    </w:rPr>
                    <w:br/>
                  </w:r>
                  <w:r>
                    <w:rPr>
                      <w:rFonts w:ascii="Verdana" w:hAnsi="Verdana"/>
                      <w:color w:val="222222"/>
                    </w:rPr>
                    <w:br/>
                  </w:r>
                  <w:r>
                    <w:rPr>
                      <w:rFonts w:ascii="Verdana" w:hAnsi="Verdana"/>
                      <w:color w:val="222222"/>
                      <w:sz w:val="17"/>
                      <w:szCs w:val="17"/>
                    </w:rPr>
                    <w:t xml:space="preserve">Image </w:t>
                  </w:r>
                  <w:proofErr w:type="spellStart"/>
                  <w:r>
                    <w:rPr>
                      <w:rFonts w:ascii="Verdana" w:hAnsi="Verdana"/>
                      <w:color w:val="222222"/>
                      <w:sz w:val="17"/>
                      <w:szCs w:val="17"/>
                    </w:rPr>
                    <w:t>credit:</w:t>
                  </w:r>
                  <w:hyperlink r:id="rId21" w:tooltip="Go to Glenn Beltz’s photostream" w:history="1">
                    <w:r>
                      <w:rPr>
                        <w:rStyle w:val="Hyperlink"/>
                        <w:rFonts w:ascii="Verdana" w:hAnsi="Verdana"/>
                        <w:b/>
                        <w:bCs/>
                        <w:color w:val="4C6AA2"/>
                        <w:sz w:val="17"/>
                        <w:szCs w:val="17"/>
                      </w:rPr>
                      <w:t>Glenn</w:t>
                    </w:r>
                    <w:proofErr w:type="spellEnd"/>
                    <w:r>
                      <w:rPr>
                        <w:rStyle w:val="Hyperlink"/>
                        <w:rFonts w:ascii="Verdana" w:hAnsi="Verdana"/>
                        <w:b/>
                        <w:bCs/>
                        <w:color w:val="4C6AA2"/>
                        <w:sz w:val="17"/>
                        <w:szCs w:val="17"/>
                      </w:rPr>
                      <w:t xml:space="preserve"> </w:t>
                    </w:r>
                    <w:proofErr w:type="spellStart"/>
                    <w:r>
                      <w:rPr>
                        <w:rStyle w:val="Hyperlink"/>
                        <w:rFonts w:ascii="Verdana" w:hAnsi="Verdana"/>
                        <w:b/>
                        <w:bCs/>
                        <w:color w:val="4C6AA2"/>
                        <w:sz w:val="17"/>
                        <w:szCs w:val="17"/>
                      </w:rPr>
                      <w:t>Beltz</w:t>
                    </w:r>
                    <w:proofErr w:type="spellEnd"/>
                  </w:hyperlink>
                </w:p>
                <w:p w14:paraId="13544951" w14:textId="77777777" w:rsidR="00751BBF" w:rsidRDefault="00751BBF" w:rsidP="00751BBF">
                  <w:pPr>
                    <w:spacing w:line="300" w:lineRule="atLeast"/>
                    <w:rPr>
                      <w:rFonts w:ascii="Verdana" w:hAnsi="Verdana"/>
                      <w:color w:val="222222"/>
                    </w:rPr>
                  </w:pPr>
                  <w:r>
                    <w:rPr>
                      <w:rFonts w:ascii="Verdana" w:hAnsi="Verdana"/>
                      <w:color w:val="222222"/>
                    </w:rPr>
                    <w:t> </w:t>
                  </w:r>
                </w:p>
                <w:p w14:paraId="238D5875" w14:textId="77777777" w:rsidR="00751BBF" w:rsidRDefault="00751BBF" w:rsidP="00751BBF">
                  <w:pPr>
                    <w:spacing w:line="300" w:lineRule="atLeast"/>
                    <w:rPr>
                      <w:rFonts w:ascii="Verdana" w:hAnsi="Verdana"/>
                      <w:color w:val="222222"/>
                    </w:rPr>
                  </w:pPr>
                  <w:r>
                    <w:rPr>
                      <w:rFonts w:ascii="Verdana" w:hAnsi="Verdana"/>
                      <w:color w:val="222222"/>
                    </w:rPr>
                    <w:t> </w:t>
                  </w:r>
                </w:p>
              </w:tc>
            </w:tr>
          </w:tbl>
          <w:p w14:paraId="605D3946" w14:textId="77777777" w:rsidR="00751BBF" w:rsidRDefault="00751BBF">
            <w:pPr>
              <w:rPr>
                <w:rFonts w:ascii="Times" w:hAnsi="Times"/>
                <w:color w:val="000000"/>
                <w:sz w:val="27"/>
                <w:szCs w:val="27"/>
              </w:rPr>
            </w:pPr>
          </w:p>
        </w:tc>
      </w:tr>
    </w:tbl>
    <w:p w14:paraId="6E2F9FC7"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0619EFC2" w14:textId="77777777" w:rsidTr="00751BBF">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51BBF" w14:paraId="1CB033CA" w14:textId="77777777">
              <w:tc>
                <w:tcPr>
                  <w:tcW w:w="0" w:type="auto"/>
                  <w:vAlign w:val="center"/>
                  <w:hideMark/>
                </w:tcPr>
                <w:p w14:paraId="34117487" w14:textId="77777777" w:rsidR="00751BBF" w:rsidRDefault="00751BBF"/>
              </w:tc>
            </w:tr>
          </w:tbl>
          <w:p w14:paraId="2EBF9092" w14:textId="77777777" w:rsidR="00751BBF" w:rsidRDefault="00751BBF">
            <w:pPr>
              <w:rPr>
                <w:rFonts w:ascii="Times" w:hAnsi="Times"/>
                <w:color w:val="000000"/>
                <w:sz w:val="27"/>
                <w:szCs w:val="27"/>
              </w:rPr>
            </w:pPr>
          </w:p>
        </w:tc>
      </w:tr>
    </w:tbl>
    <w:p w14:paraId="2C0F9A3A"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48CE66EA" w14:textId="77777777" w:rsidTr="00751BBF">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51BBF" w14:paraId="26B8D098" w14:textId="77777777">
              <w:tc>
                <w:tcPr>
                  <w:tcW w:w="0" w:type="auto"/>
                  <w:tcMar>
                    <w:top w:w="0" w:type="dxa"/>
                    <w:left w:w="270" w:type="dxa"/>
                    <w:bottom w:w="135" w:type="dxa"/>
                    <w:right w:w="270" w:type="dxa"/>
                  </w:tcMar>
                  <w:hideMark/>
                </w:tcPr>
                <w:p w14:paraId="6D9C781D" w14:textId="77777777" w:rsidR="00751BBF" w:rsidRDefault="00751BBF">
                  <w:pPr>
                    <w:spacing w:line="360" w:lineRule="atLeast"/>
                    <w:rPr>
                      <w:rFonts w:ascii="Arial" w:hAnsi="Arial" w:cs="Arial"/>
                      <w:color w:val="000000"/>
                    </w:rPr>
                  </w:pPr>
                  <w:r>
                    <w:rPr>
                      <w:rStyle w:val="Emphasis"/>
                      <w:rFonts w:ascii="Helvetica Neue" w:hAnsi="Helvetica Neue" w:cs="Arial"/>
                      <w:color w:val="000000"/>
                      <w:sz w:val="17"/>
                      <w:szCs w:val="17"/>
                    </w:rPr>
                    <w:t>This article was selected by Grace Papworth. Grace is currently in her fourth year of a Bachelor of Laws and Bachelor of Arts (Politics) at the University of Sydney. Grace has experience in the legal profession as a law clerk and has worked within the political sphere in the office of US Senator Tim Scott (US Congress) and Senator Andrew Bragg (Australian Senate).</w:t>
                  </w:r>
                </w:p>
              </w:tc>
            </w:tr>
          </w:tbl>
          <w:p w14:paraId="1B272BF7" w14:textId="77777777" w:rsidR="00751BBF" w:rsidRDefault="00751BBF">
            <w:pPr>
              <w:rPr>
                <w:rFonts w:ascii="Times" w:hAnsi="Times" w:cs="Times New Roman"/>
                <w:color w:val="000000"/>
                <w:sz w:val="27"/>
                <w:szCs w:val="27"/>
              </w:rPr>
            </w:pPr>
          </w:p>
        </w:tc>
      </w:tr>
    </w:tbl>
    <w:p w14:paraId="314F0416"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69CAF835" w14:textId="77777777" w:rsidTr="00751BBF">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51BBF" w14:paraId="5EB72FDA" w14:textId="77777777">
              <w:tc>
                <w:tcPr>
                  <w:tcW w:w="0" w:type="auto"/>
                  <w:vAlign w:val="center"/>
                  <w:hideMark/>
                </w:tcPr>
                <w:p w14:paraId="3F5C9B1B" w14:textId="77777777" w:rsidR="00751BBF" w:rsidRDefault="00751BBF"/>
              </w:tc>
            </w:tr>
          </w:tbl>
          <w:p w14:paraId="34B39E41" w14:textId="77777777" w:rsidR="00751BBF" w:rsidRDefault="00751BBF">
            <w:pPr>
              <w:rPr>
                <w:rFonts w:ascii="Times" w:hAnsi="Times"/>
                <w:color w:val="000000"/>
                <w:sz w:val="27"/>
                <w:szCs w:val="27"/>
              </w:rPr>
            </w:pPr>
          </w:p>
        </w:tc>
      </w:tr>
    </w:tbl>
    <w:p w14:paraId="2AA0E5DE"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4A102F0F" w14:textId="77777777" w:rsidTr="00751BBF">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751BBF" w14:paraId="6CE4E0AB" w14:textId="77777777">
              <w:tc>
                <w:tcPr>
                  <w:tcW w:w="0" w:type="auto"/>
                  <w:tcMar>
                    <w:top w:w="0" w:type="dxa"/>
                    <w:left w:w="135" w:type="dxa"/>
                    <w:bottom w:w="135" w:type="dxa"/>
                    <w:right w:w="135" w:type="dxa"/>
                  </w:tcMar>
                  <w:hideMark/>
                </w:tcPr>
                <w:p w14:paraId="799F3C9A" w14:textId="6C99BF52" w:rsidR="00751BBF" w:rsidRDefault="00751BBF">
                  <w:pPr>
                    <w:jc w:val="right"/>
                  </w:pPr>
                  <w:r>
                    <w:fldChar w:fldCharType="begin"/>
                  </w:r>
                  <w:r>
                    <w:instrText xml:space="preserve"> INCLUDEPICTURE "https://mcusercontent.com/0e9feb1606f1b4129a8b65828/images/139728f2-f68e-7350-9ff2-bbc74e5f1280.jpg" \* MERGEFORMATINET </w:instrText>
                  </w:r>
                  <w:r>
                    <w:fldChar w:fldCharType="separate"/>
                  </w:r>
                  <w:r>
                    <w:rPr>
                      <w:noProof/>
                    </w:rPr>
                    <w:drawing>
                      <wp:inline distT="0" distB="0" distL="0" distR="0" wp14:anchorId="03FA4C9D" wp14:editId="4C121418">
                        <wp:extent cx="6475730" cy="4302760"/>
                        <wp:effectExtent l="0" t="0" r="1270" b="2540"/>
                        <wp:docPr id="8" name="Picture 8"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5730" cy="4302760"/>
                                </a:xfrm>
                                <a:prstGeom prst="rect">
                                  <a:avLst/>
                                </a:prstGeom>
                                <a:noFill/>
                                <a:ln>
                                  <a:noFill/>
                                </a:ln>
                              </pic:spPr>
                            </pic:pic>
                          </a:graphicData>
                        </a:graphic>
                      </wp:inline>
                    </w:drawing>
                  </w:r>
                  <w:r>
                    <w:fldChar w:fldCharType="end"/>
                  </w:r>
                </w:p>
              </w:tc>
            </w:tr>
            <w:tr w:rsidR="00751BBF" w14:paraId="75086A37" w14:textId="77777777">
              <w:tc>
                <w:tcPr>
                  <w:tcW w:w="8460" w:type="dxa"/>
                  <w:tcMar>
                    <w:top w:w="0" w:type="dxa"/>
                    <w:left w:w="135" w:type="dxa"/>
                    <w:bottom w:w="0" w:type="dxa"/>
                    <w:right w:w="135" w:type="dxa"/>
                  </w:tcMar>
                  <w:hideMark/>
                </w:tcPr>
                <w:p w14:paraId="238C02B9" w14:textId="77777777" w:rsidR="00751BBF" w:rsidRDefault="00751BBF">
                  <w:pPr>
                    <w:spacing w:line="300" w:lineRule="atLeast"/>
                    <w:rPr>
                      <w:rFonts w:ascii="Verdana" w:hAnsi="Verdana"/>
                      <w:color w:val="222222"/>
                    </w:rPr>
                  </w:pPr>
                  <w:hyperlink r:id="rId23" w:tgtFrame="_blank" w:history="1">
                    <w:r>
                      <w:rPr>
                        <w:rStyle w:val="Hyperlink"/>
                        <w:rFonts w:ascii="Helvetica Neue" w:hAnsi="Helvetica Neue"/>
                        <w:b/>
                        <w:bCs/>
                        <w:color w:val="4C6AA2"/>
                        <w:sz w:val="30"/>
                        <w:szCs w:val="30"/>
                      </w:rPr>
                      <w:t>China on the Offensive</w:t>
                    </w:r>
                  </w:hyperlink>
                  <w:r>
                    <w:rPr>
                      <w:rFonts w:ascii="Verdana" w:hAnsi="Verdana"/>
                      <w:color w:val="222222"/>
                    </w:rPr>
                    <w:br/>
                  </w:r>
                  <w:r>
                    <w:rPr>
                      <w:rFonts w:ascii="Verdana" w:hAnsi="Verdana"/>
                      <w:color w:val="222222"/>
                    </w:rPr>
                    <w:br/>
                  </w:r>
                  <w:r>
                    <w:rPr>
                      <w:rFonts w:ascii="Helvetica Neue" w:hAnsi="Helvetica Neue"/>
                      <w:color w:val="222222"/>
                      <w:sz w:val="18"/>
                      <w:szCs w:val="18"/>
                    </w:rPr>
                    <w:t>Bonny Lin and Jude Blanchette, writing in </w:t>
                  </w:r>
                  <w:r>
                    <w:rPr>
                      <w:rStyle w:val="Emphasis"/>
                      <w:rFonts w:ascii="Helvetica Neue" w:hAnsi="Helvetica Neue"/>
                      <w:color w:val="222222"/>
                      <w:sz w:val="18"/>
                      <w:szCs w:val="18"/>
                    </w:rPr>
                    <w:t>Foreign Affairs,</w:t>
                  </w:r>
                  <w:r>
                    <w:rPr>
                      <w:rFonts w:ascii="Helvetica Neue" w:hAnsi="Helvetica Neue"/>
                      <w:color w:val="222222"/>
                      <w:sz w:val="18"/>
                      <w:szCs w:val="18"/>
                    </w:rPr>
                    <w:t> </w:t>
                  </w:r>
                  <w:hyperlink r:id="rId24" w:tgtFrame="_blank" w:history="1">
                    <w:r>
                      <w:rPr>
                        <w:rStyle w:val="Hyperlink"/>
                        <w:rFonts w:ascii="Helvetica Neue" w:hAnsi="Helvetica Neue"/>
                        <w:b/>
                        <w:bCs/>
                        <w:color w:val="4C6AA2"/>
                        <w:sz w:val="18"/>
                        <w:szCs w:val="18"/>
                      </w:rPr>
                      <w:t>discuss</w:t>
                    </w:r>
                  </w:hyperlink>
                  <w:r>
                    <w:rPr>
                      <w:rFonts w:ascii="Helvetica Neue" w:hAnsi="Helvetica Neue"/>
                      <w:color w:val="222222"/>
                      <w:sz w:val="18"/>
                      <w:szCs w:val="18"/>
                    </w:rPr>
                    <w:t xml:space="preserve"> China’s reaction towards a growing schism between western democracies and countries that fall outside of this criterion. The Russo-Ukrainian war has seen the USA ramp up the rhetoric about the importance of protecting the independence of smaller nation-states from larger more dominant adversaries, with Taiwan clearly front of mind. Now China is looking to bolster its alliances with non-USA aligned countries. China has expanded its network of alliances and external sources of resources, seeking to maintain its political, </w:t>
                  </w:r>
                  <w:proofErr w:type="gramStart"/>
                  <w:r>
                    <w:rPr>
                      <w:rFonts w:ascii="Helvetica Neue" w:hAnsi="Helvetica Neue"/>
                      <w:color w:val="222222"/>
                      <w:sz w:val="18"/>
                      <w:szCs w:val="18"/>
                    </w:rPr>
                    <w:t>economic</w:t>
                  </w:r>
                  <w:proofErr w:type="gramEnd"/>
                  <w:r>
                    <w:rPr>
                      <w:rFonts w:ascii="Helvetica Neue" w:hAnsi="Helvetica Neue"/>
                      <w:color w:val="222222"/>
                      <w:sz w:val="18"/>
                      <w:szCs w:val="18"/>
                    </w:rPr>
                    <w:t xml:space="preserve"> and military growth. Countries such as Venezuela, Saudi Arabia and Iran are among the primary targets of this new diplomatic charge. It has been redeveloping its foreign policy, integrating a new ‘global security initiative’ (GSI) to enhance its global image as a stabilising force and an alternative option of security and prosperity to the US. Next month China will also be the hosting the meeting of the BRICS summit. The agenda includes efforts to expand membership and increase cooperation between members on subjects such as the digital economy and supply chains. In short, China is pushing in all directions to firm up support and counter the presence of US alliances. Beijing's reinvigorated foreign policy should be watched closely as they slowly but surely build an effective network of alliances with nation-states that share their values and interests.</w:t>
                  </w:r>
                  <w:r>
                    <w:rPr>
                      <w:rFonts w:ascii="Verdana" w:hAnsi="Verdana"/>
                      <w:color w:val="222222"/>
                    </w:rPr>
                    <w:br/>
                  </w:r>
                  <w:r>
                    <w:rPr>
                      <w:rFonts w:ascii="Verdana" w:hAnsi="Verdana"/>
                      <w:color w:val="222222"/>
                    </w:rPr>
                    <w:br/>
                  </w:r>
                  <w:r>
                    <w:rPr>
                      <w:rFonts w:ascii="Helvetica Neue" w:hAnsi="Helvetica Neue"/>
                      <w:color w:val="222222"/>
                      <w:sz w:val="18"/>
                      <w:szCs w:val="18"/>
                    </w:rPr>
                    <w:lastRenderedPageBreak/>
                    <w:t>Image credit: </w:t>
                  </w:r>
                  <w:proofErr w:type="spellStart"/>
                  <w:r>
                    <w:rPr>
                      <w:rFonts w:ascii="Verdana" w:hAnsi="Verdana"/>
                      <w:color w:val="222222"/>
                    </w:rPr>
                    <w:fldChar w:fldCharType="begin"/>
                  </w:r>
                  <w:r>
                    <w:rPr>
                      <w:rFonts w:ascii="Verdana" w:hAnsi="Verdana"/>
                      <w:color w:val="222222"/>
                    </w:rPr>
                    <w:instrText xml:space="preserve"> HYPERLINK "https://www.flickr.com/photos/governmentza/29466978815/in/photolist-LTTYbT-3nErEb-bqWbf-3nxDYt-4apxVQ-3nEvfU-L2TGmP-3nD5KE-7BKiyg-fdoUxa-3nHZyn-3nDpUs-5WiVwz-7BP3eA-9yJL6F-7BKj7t-3nxMHX-3nE1E5-3nEJ7A-7BNZ15-3nyuBt-3nz4n2-3nyYX6-3nzBap-bkn35X-7BK9ED-7BKhyH-bkn7dH-5hPJP8-7zTdzU-3nCnD3-7BNWUs-bkn1y2-6e7oRq-3nCZJs-3nzjpH-3nCg7L-bkmVNp-7BK8jH-3nz1cz-77t8Zt-3nybvi-7BKk1M-3nDUZq-8Xuroz-3nNxwW-6NqEVJ-dg7ho7-7BP2G5-3GQY6M" \t "_blank" </w:instrText>
                  </w:r>
                  <w:r>
                    <w:rPr>
                      <w:rFonts w:ascii="Verdana" w:hAnsi="Verdana"/>
                      <w:color w:val="222222"/>
                    </w:rPr>
                    <w:fldChar w:fldCharType="separate"/>
                  </w:r>
                  <w:r>
                    <w:rPr>
                      <w:rStyle w:val="Hyperlink"/>
                      <w:rFonts w:ascii="Helvetica Neue" w:hAnsi="Helvetica Neue"/>
                      <w:b/>
                      <w:bCs/>
                      <w:color w:val="4C6AA2"/>
                      <w:sz w:val="18"/>
                      <w:szCs w:val="18"/>
                    </w:rPr>
                    <w:t>GovernmentSA</w:t>
                  </w:r>
                  <w:proofErr w:type="spellEnd"/>
                  <w:r>
                    <w:rPr>
                      <w:rFonts w:ascii="Verdana" w:hAnsi="Verdana"/>
                      <w:color w:val="222222"/>
                    </w:rPr>
                    <w:fldChar w:fldCharType="end"/>
                  </w:r>
                  <w:r>
                    <w:rPr>
                      <w:rFonts w:ascii="Verdana" w:hAnsi="Verdana"/>
                      <w:color w:val="222222"/>
                    </w:rPr>
                    <w:br/>
                    <w:t> </w:t>
                  </w:r>
                </w:p>
                <w:p w14:paraId="4D513DC3" w14:textId="77777777" w:rsidR="00751BBF" w:rsidRDefault="00751BBF" w:rsidP="00751BBF">
                  <w:pPr>
                    <w:spacing w:line="300" w:lineRule="atLeast"/>
                    <w:rPr>
                      <w:rFonts w:ascii="Verdana" w:hAnsi="Verdana"/>
                      <w:color w:val="222222"/>
                    </w:rPr>
                  </w:pPr>
                  <w:r>
                    <w:rPr>
                      <w:rFonts w:ascii="Verdana" w:hAnsi="Verdana"/>
                      <w:color w:val="222222"/>
                    </w:rPr>
                    <w:t> </w:t>
                  </w:r>
                </w:p>
                <w:p w14:paraId="40BB316A" w14:textId="77777777" w:rsidR="00751BBF" w:rsidRDefault="00751BBF" w:rsidP="00751BBF">
                  <w:pPr>
                    <w:spacing w:line="300" w:lineRule="atLeast"/>
                    <w:rPr>
                      <w:rFonts w:ascii="Verdana" w:hAnsi="Verdana"/>
                      <w:color w:val="222222"/>
                    </w:rPr>
                  </w:pPr>
                  <w:r>
                    <w:rPr>
                      <w:rFonts w:ascii="Verdana" w:hAnsi="Verdana"/>
                      <w:color w:val="222222"/>
                    </w:rPr>
                    <w:t> </w:t>
                  </w:r>
                </w:p>
                <w:p w14:paraId="68638599" w14:textId="77777777" w:rsidR="00751BBF" w:rsidRDefault="00751BBF" w:rsidP="00751BBF">
                  <w:pPr>
                    <w:spacing w:line="300" w:lineRule="atLeast"/>
                    <w:rPr>
                      <w:rFonts w:ascii="Verdana" w:hAnsi="Verdana"/>
                      <w:color w:val="222222"/>
                    </w:rPr>
                  </w:pPr>
                  <w:r>
                    <w:rPr>
                      <w:rFonts w:ascii="Verdana" w:hAnsi="Verdana"/>
                      <w:color w:val="222222"/>
                    </w:rPr>
                    <w:t> </w:t>
                  </w:r>
                </w:p>
                <w:p w14:paraId="4D093378" w14:textId="77777777" w:rsidR="00751BBF" w:rsidRDefault="00751BBF" w:rsidP="00751BBF">
                  <w:pPr>
                    <w:spacing w:line="300" w:lineRule="atLeast"/>
                    <w:rPr>
                      <w:rFonts w:ascii="Verdana" w:hAnsi="Verdana"/>
                      <w:color w:val="222222"/>
                    </w:rPr>
                  </w:pPr>
                  <w:r>
                    <w:rPr>
                      <w:rFonts w:ascii="Verdana" w:hAnsi="Verdana"/>
                      <w:color w:val="222222"/>
                    </w:rPr>
                    <w:t> </w:t>
                  </w:r>
                </w:p>
              </w:tc>
            </w:tr>
          </w:tbl>
          <w:p w14:paraId="5EDFC833" w14:textId="77777777" w:rsidR="00751BBF" w:rsidRDefault="00751BBF">
            <w:pPr>
              <w:rPr>
                <w:rFonts w:ascii="Times" w:hAnsi="Times"/>
                <w:color w:val="000000"/>
                <w:sz w:val="27"/>
                <w:szCs w:val="27"/>
              </w:rPr>
            </w:pPr>
          </w:p>
        </w:tc>
      </w:tr>
    </w:tbl>
    <w:p w14:paraId="69EA26D1"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0AB6D341" w14:textId="77777777" w:rsidTr="00751BBF">
        <w:tc>
          <w:tcPr>
            <w:tcW w:w="0" w:type="auto"/>
            <w:shd w:val="clear" w:color="auto" w:fill="F5F5F5"/>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51BBF" w14:paraId="6C85C2F4" w14:textId="77777777">
              <w:tc>
                <w:tcPr>
                  <w:tcW w:w="0" w:type="auto"/>
                  <w:vAlign w:val="center"/>
                  <w:hideMark/>
                </w:tcPr>
                <w:p w14:paraId="56E00DFF" w14:textId="77777777" w:rsidR="00751BBF" w:rsidRDefault="00751BBF"/>
              </w:tc>
            </w:tr>
          </w:tbl>
          <w:p w14:paraId="62950A3E" w14:textId="77777777" w:rsidR="00751BBF" w:rsidRDefault="00751BBF">
            <w:pPr>
              <w:rPr>
                <w:rFonts w:ascii="Times" w:hAnsi="Times"/>
                <w:color w:val="000000"/>
                <w:sz w:val="27"/>
                <w:szCs w:val="27"/>
              </w:rPr>
            </w:pPr>
          </w:p>
        </w:tc>
      </w:tr>
    </w:tbl>
    <w:p w14:paraId="22D31937"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1728D903" w14:textId="77777777" w:rsidTr="00751BBF">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51BBF" w14:paraId="68A4A64A" w14:textId="77777777">
              <w:tc>
                <w:tcPr>
                  <w:tcW w:w="0" w:type="auto"/>
                  <w:tcMar>
                    <w:top w:w="0" w:type="dxa"/>
                    <w:left w:w="270" w:type="dxa"/>
                    <w:bottom w:w="135" w:type="dxa"/>
                    <w:right w:w="270" w:type="dxa"/>
                  </w:tcMar>
                  <w:hideMark/>
                </w:tcPr>
                <w:p w14:paraId="177B1A17" w14:textId="77777777" w:rsidR="00751BBF" w:rsidRDefault="00751BBF">
                  <w:pPr>
                    <w:spacing w:line="360" w:lineRule="atLeast"/>
                    <w:rPr>
                      <w:rFonts w:ascii="Verdana" w:hAnsi="Verdana"/>
                      <w:color w:val="000000"/>
                    </w:rPr>
                  </w:pPr>
                  <w:r>
                    <w:rPr>
                      <w:rStyle w:val="Emphasis"/>
                      <w:rFonts w:ascii="Helvetica Neue" w:hAnsi="Helvetica Neue"/>
                      <w:color w:val="000000"/>
                      <w:sz w:val="17"/>
                      <w:szCs w:val="17"/>
                    </w:rPr>
                    <w:t>This article was selected by Teague Mirabelle. Teague</w:t>
                  </w:r>
                  <w:r>
                    <w:rPr>
                      <w:rStyle w:val="Strong"/>
                      <w:rFonts w:ascii="Helvetica Neue" w:hAnsi="Helvetica Neue"/>
                      <w:i/>
                      <w:iCs/>
                      <w:color w:val="000000"/>
                      <w:sz w:val="17"/>
                      <w:szCs w:val="17"/>
                    </w:rPr>
                    <w:t> </w:t>
                  </w:r>
                  <w:r>
                    <w:rPr>
                      <w:rStyle w:val="Emphasis"/>
                      <w:rFonts w:ascii="Helvetica Neue" w:hAnsi="Helvetica Neue"/>
                      <w:color w:val="000000"/>
                      <w:sz w:val="17"/>
                      <w:szCs w:val="17"/>
                    </w:rPr>
                    <w:t>is currently undertaking a double Masters in cyber-security analysis and international affairs at Macquarie University. He has previously worked in eastern Zambia in developing English programs in collaboration with local governments and NGOs. His current research is centred around Australia’s developing relationships with its Indo-Pacific neighbours and on emerging risk trends in national security especially in the cyber landscape.</w:t>
                  </w:r>
                </w:p>
              </w:tc>
            </w:tr>
          </w:tbl>
          <w:p w14:paraId="0F8C5F18" w14:textId="77777777" w:rsidR="00751BBF" w:rsidRDefault="00751BBF">
            <w:pPr>
              <w:rPr>
                <w:rFonts w:ascii="Times" w:hAnsi="Times"/>
                <w:color w:val="000000"/>
                <w:sz w:val="27"/>
                <w:szCs w:val="27"/>
              </w:rPr>
            </w:pPr>
          </w:p>
        </w:tc>
      </w:tr>
    </w:tbl>
    <w:p w14:paraId="151A11E6"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589CBB30" w14:textId="77777777" w:rsidTr="00751BBF">
        <w:tc>
          <w:tcPr>
            <w:tcW w:w="0" w:type="auto"/>
            <w:shd w:val="clear" w:color="auto" w:fill="F5F5F5"/>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51BBF" w14:paraId="7A1B6223" w14:textId="77777777">
              <w:tc>
                <w:tcPr>
                  <w:tcW w:w="0" w:type="auto"/>
                  <w:vAlign w:val="center"/>
                  <w:hideMark/>
                </w:tcPr>
                <w:p w14:paraId="242D54CF" w14:textId="77777777" w:rsidR="00751BBF" w:rsidRDefault="00751BBF"/>
              </w:tc>
            </w:tr>
          </w:tbl>
          <w:p w14:paraId="0790C9DC" w14:textId="77777777" w:rsidR="00751BBF" w:rsidRDefault="00751BBF">
            <w:pPr>
              <w:rPr>
                <w:rFonts w:ascii="Times" w:hAnsi="Times"/>
                <w:color w:val="000000"/>
                <w:sz w:val="27"/>
                <w:szCs w:val="27"/>
              </w:rPr>
            </w:pPr>
          </w:p>
        </w:tc>
      </w:tr>
    </w:tbl>
    <w:p w14:paraId="0FC5F81B"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3E7DDCFF" w14:textId="77777777" w:rsidTr="00751BBF">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51BBF" w14:paraId="7CCFCDF6"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751BBF" w14:paraId="020B7ACB" w14:textId="77777777">
                    <w:tc>
                      <w:tcPr>
                        <w:tcW w:w="0" w:type="auto"/>
                        <w:shd w:val="clear" w:color="auto" w:fill="4B6AA2"/>
                        <w:tcMar>
                          <w:top w:w="270" w:type="dxa"/>
                          <w:left w:w="270" w:type="dxa"/>
                          <w:bottom w:w="270" w:type="dxa"/>
                          <w:right w:w="270" w:type="dxa"/>
                        </w:tcMar>
                        <w:hideMark/>
                      </w:tcPr>
                      <w:p w14:paraId="38CBEB37" w14:textId="77777777" w:rsidR="00751BBF" w:rsidRDefault="00751BBF">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0D72811C" w14:textId="77777777" w:rsidR="00751BBF" w:rsidRDefault="00751BBF">
                  <w:pPr>
                    <w:rPr>
                      <w:rFonts w:ascii="Times New Roman" w:hAnsi="Times New Roman"/>
                    </w:rPr>
                  </w:pPr>
                </w:p>
              </w:tc>
            </w:tr>
          </w:tbl>
          <w:p w14:paraId="4B1D4F73" w14:textId="77777777" w:rsidR="00751BBF" w:rsidRDefault="00751BBF">
            <w:pPr>
              <w:rPr>
                <w:rFonts w:ascii="Times" w:hAnsi="Times"/>
                <w:color w:val="000000"/>
                <w:sz w:val="27"/>
                <w:szCs w:val="27"/>
              </w:rPr>
            </w:pPr>
          </w:p>
        </w:tc>
      </w:tr>
    </w:tbl>
    <w:p w14:paraId="7D9403E4"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6F03F3CE" w14:textId="77777777" w:rsidTr="00751BBF">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51BBF" w14:paraId="56BCF578" w14:textId="77777777">
              <w:tc>
                <w:tcPr>
                  <w:tcW w:w="0" w:type="auto"/>
                  <w:tcMar>
                    <w:top w:w="0" w:type="dxa"/>
                    <w:left w:w="270" w:type="dxa"/>
                    <w:bottom w:w="135" w:type="dxa"/>
                    <w:right w:w="270" w:type="dxa"/>
                  </w:tcMar>
                  <w:hideMark/>
                </w:tcPr>
                <w:p w14:paraId="32663931" w14:textId="77777777" w:rsidR="00751BBF" w:rsidRDefault="00751BBF" w:rsidP="00751BBF">
                  <w:pPr>
                    <w:numPr>
                      <w:ilvl w:val="0"/>
                      <w:numId w:val="50"/>
                    </w:numPr>
                    <w:spacing w:before="100" w:beforeAutospacing="1" w:after="75" w:line="360" w:lineRule="atLeast"/>
                    <w:rPr>
                      <w:rFonts w:ascii="Verdana" w:hAnsi="Verdana"/>
                      <w:color w:val="000000"/>
                    </w:rPr>
                  </w:pPr>
                  <w:r>
                    <w:rPr>
                      <w:rFonts w:ascii="Helvetica Neue" w:hAnsi="Helvetica Neue"/>
                      <w:color w:val="000000"/>
                      <w:sz w:val="18"/>
                      <w:szCs w:val="18"/>
                    </w:rPr>
                    <w:t>In </w:t>
                  </w:r>
                  <w:r>
                    <w:rPr>
                      <w:rStyle w:val="Emphasis"/>
                      <w:rFonts w:ascii="Helvetica Neue" w:hAnsi="Helvetica Neue"/>
                      <w:color w:val="000000"/>
                      <w:sz w:val="18"/>
                      <w:szCs w:val="18"/>
                    </w:rPr>
                    <w:t>Politico </w:t>
                  </w:r>
                  <w:proofErr w:type="spellStart"/>
                  <w:r>
                    <w:rPr>
                      <w:rFonts w:ascii="Helvetica Neue" w:hAnsi="Helvetica Neue"/>
                      <w:color w:val="000000"/>
                      <w:sz w:val="18"/>
                      <w:szCs w:val="18"/>
                    </w:rPr>
                    <w:t>Christoper</w:t>
                  </w:r>
                  <w:proofErr w:type="spellEnd"/>
                  <w:r>
                    <w:rPr>
                      <w:rFonts w:ascii="Helvetica Neue" w:hAnsi="Helvetica Neue"/>
                      <w:color w:val="000000"/>
                      <w:sz w:val="18"/>
                      <w:szCs w:val="18"/>
                    </w:rPr>
                    <w:t xml:space="preserve"> Miller and Paul </w:t>
                  </w:r>
                  <w:proofErr w:type="spellStart"/>
                  <w:r>
                    <w:rPr>
                      <w:rFonts w:ascii="Helvetica Neue" w:hAnsi="Helvetica Neue"/>
                      <w:color w:val="000000"/>
                      <w:sz w:val="18"/>
                      <w:szCs w:val="18"/>
                    </w:rPr>
                    <w:t>Mcleary</w:t>
                  </w:r>
                  <w:proofErr w:type="spellEnd"/>
                  <w:r>
                    <w:rPr>
                      <w:rFonts w:ascii="Helvetica Neue" w:hAnsi="Helvetica Neue"/>
                      <w:color w:val="000000"/>
                      <w:sz w:val="18"/>
                      <w:szCs w:val="18"/>
                    </w:rPr>
                    <w:t> </w:t>
                  </w:r>
                  <w:hyperlink r:id="rId25" w:history="1">
                    <w:r>
                      <w:rPr>
                        <w:rStyle w:val="Hyperlink"/>
                        <w:rFonts w:ascii="Helvetica Neue" w:hAnsi="Helvetica Neue"/>
                        <w:b/>
                        <w:bCs/>
                        <w:color w:val="4C6AA2"/>
                        <w:sz w:val="18"/>
                        <w:szCs w:val="18"/>
                      </w:rPr>
                      <w:t>assess</w:t>
                    </w:r>
                  </w:hyperlink>
                  <w:r>
                    <w:rPr>
                      <w:rFonts w:ascii="Helvetica Neue" w:hAnsi="Helvetica Neue"/>
                      <w:color w:val="000000"/>
                      <w:sz w:val="18"/>
                      <w:szCs w:val="18"/>
                    </w:rPr>
                    <w:t> the importance of Russia’s Black Sea Fleet and whether Ukraine's targeted efforts here could turn the tide of the war.</w:t>
                  </w:r>
                </w:p>
                <w:p w14:paraId="16ACCDEB" w14:textId="77777777" w:rsidR="00751BBF" w:rsidRDefault="00751BBF" w:rsidP="00751BBF">
                  <w:pPr>
                    <w:numPr>
                      <w:ilvl w:val="0"/>
                      <w:numId w:val="50"/>
                    </w:numPr>
                    <w:spacing w:before="100" w:beforeAutospacing="1" w:after="75" w:line="360" w:lineRule="atLeast"/>
                    <w:rPr>
                      <w:rFonts w:ascii="Verdana" w:hAnsi="Verdana"/>
                      <w:color w:val="000000"/>
                    </w:rPr>
                  </w:pPr>
                  <w:r>
                    <w:rPr>
                      <w:rFonts w:ascii="Helvetica Neue" w:hAnsi="Helvetica Neue"/>
                      <w:color w:val="000000"/>
                      <w:sz w:val="18"/>
                      <w:szCs w:val="18"/>
                    </w:rPr>
                    <w:t>Writing for the Lowy Institute's </w:t>
                  </w:r>
                  <w:r>
                    <w:rPr>
                      <w:rStyle w:val="Emphasis"/>
                      <w:rFonts w:ascii="Helvetica Neue" w:hAnsi="Helvetica Neue"/>
                      <w:color w:val="000000"/>
                      <w:sz w:val="18"/>
                      <w:szCs w:val="18"/>
                    </w:rPr>
                    <w:t>The Interpreter </w:t>
                  </w:r>
                  <w:r>
                    <w:rPr>
                      <w:rFonts w:ascii="Helvetica Neue" w:hAnsi="Helvetica Neue"/>
                      <w:color w:val="000000"/>
                      <w:sz w:val="18"/>
                      <w:szCs w:val="18"/>
                    </w:rPr>
                    <w:t>Ben Scott draws on twenty years of experience in diplomacy, intelligence and international development to </w:t>
                  </w:r>
                  <w:hyperlink r:id="rId26" w:history="1">
                    <w:r>
                      <w:rPr>
                        <w:rStyle w:val="Hyperlink"/>
                        <w:rFonts w:ascii="Helvetica Neue" w:hAnsi="Helvetica Neue"/>
                        <w:b/>
                        <w:bCs/>
                        <w:color w:val="4C6AA2"/>
                        <w:sz w:val="18"/>
                        <w:szCs w:val="18"/>
                      </w:rPr>
                      <w:t>ask</w:t>
                    </w:r>
                  </w:hyperlink>
                  <w:r>
                    <w:rPr>
                      <w:rFonts w:ascii="Helvetica Neue" w:hAnsi="Helvetica Neue"/>
                      <w:color w:val="000000"/>
                      <w:sz w:val="18"/>
                      <w:szCs w:val="18"/>
                    </w:rPr>
                    <w:t> whether bending the truth is a necessary element of liberal democracies, especially in times of war.</w:t>
                  </w:r>
                </w:p>
                <w:p w14:paraId="7E645DED" w14:textId="77777777" w:rsidR="00751BBF" w:rsidRDefault="00751BBF" w:rsidP="00751BBF">
                  <w:pPr>
                    <w:numPr>
                      <w:ilvl w:val="0"/>
                      <w:numId w:val="50"/>
                    </w:numPr>
                    <w:spacing w:before="100" w:beforeAutospacing="1" w:after="75" w:line="360" w:lineRule="atLeast"/>
                    <w:rPr>
                      <w:rFonts w:ascii="Verdana" w:hAnsi="Verdana"/>
                      <w:color w:val="000000"/>
                    </w:rPr>
                  </w:pPr>
                  <w:r>
                    <w:rPr>
                      <w:rFonts w:ascii="Helvetica Neue" w:hAnsi="Helvetica Neue"/>
                      <w:color w:val="000000"/>
                      <w:sz w:val="18"/>
                      <w:szCs w:val="18"/>
                    </w:rPr>
                    <w:t>In </w:t>
                  </w:r>
                  <w:r>
                    <w:rPr>
                      <w:rStyle w:val="Emphasis"/>
                      <w:rFonts w:ascii="Helvetica Neue" w:hAnsi="Helvetica Neue"/>
                      <w:color w:val="000000"/>
                      <w:sz w:val="18"/>
                      <w:szCs w:val="18"/>
                    </w:rPr>
                    <w:t>The Guardian </w:t>
                  </w:r>
                  <w:r>
                    <w:rPr>
                      <w:rFonts w:ascii="Helvetica Neue" w:hAnsi="Helvetica Neue"/>
                      <w:color w:val="000000"/>
                      <w:sz w:val="18"/>
                      <w:szCs w:val="18"/>
                    </w:rPr>
                    <w:t>Helen Davidson </w:t>
                  </w:r>
                  <w:hyperlink r:id="rId27" w:history="1">
                    <w:r>
                      <w:rPr>
                        <w:rStyle w:val="Hyperlink"/>
                        <w:rFonts w:ascii="Helvetica Neue" w:hAnsi="Helvetica Neue"/>
                        <w:b/>
                        <w:bCs/>
                        <w:color w:val="4C6AA2"/>
                        <w:sz w:val="18"/>
                        <w:szCs w:val="18"/>
                      </w:rPr>
                      <w:t>speaks</w:t>
                    </w:r>
                  </w:hyperlink>
                  <w:r>
                    <w:rPr>
                      <w:rFonts w:ascii="Helvetica Neue" w:hAnsi="Helvetica Neue"/>
                      <w:color w:val="000000"/>
                      <w:sz w:val="18"/>
                      <w:szCs w:val="18"/>
                    </w:rPr>
                    <w:t> on India’s accusations to China regarding the “militarisation of the Taiwan Strait”. This comes after a Chinese military research vessel has been docked at Sri Lanka’s Hambantota port for a week.</w:t>
                  </w:r>
                </w:p>
                <w:p w14:paraId="6B7437B8" w14:textId="77777777" w:rsidR="00751BBF" w:rsidRDefault="00751BBF" w:rsidP="00751BBF">
                  <w:pPr>
                    <w:numPr>
                      <w:ilvl w:val="0"/>
                      <w:numId w:val="50"/>
                    </w:numPr>
                    <w:spacing w:before="100" w:beforeAutospacing="1" w:after="75" w:line="360" w:lineRule="atLeast"/>
                    <w:rPr>
                      <w:rFonts w:ascii="Verdana" w:hAnsi="Verdana"/>
                      <w:color w:val="000000"/>
                    </w:rPr>
                  </w:pPr>
                  <w:r>
                    <w:rPr>
                      <w:rFonts w:ascii="Helvetica Neue" w:hAnsi="Helvetica Neue"/>
                      <w:color w:val="000000"/>
                      <w:sz w:val="18"/>
                      <w:szCs w:val="18"/>
                    </w:rPr>
                    <w:t>Melissa Conley Tyler in </w:t>
                  </w:r>
                  <w:r>
                    <w:rPr>
                      <w:rStyle w:val="Emphasis"/>
                      <w:rFonts w:ascii="Helvetica Neue" w:hAnsi="Helvetica Neue"/>
                      <w:color w:val="000000"/>
                      <w:sz w:val="18"/>
                      <w:szCs w:val="18"/>
                    </w:rPr>
                    <w:t>The Conversation</w:t>
                  </w:r>
                  <w:r>
                    <w:rPr>
                      <w:rFonts w:ascii="Helvetica Neue" w:hAnsi="Helvetica Neue"/>
                      <w:color w:val="000000"/>
                      <w:sz w:val="18"/>
                      <w:szCs w:val="18"/>
                    </w:rPr>
                    <w:t> </w:t>
                  </w:r>
                  <w:hyperlink r:id="rId28" w:history="1">
                    <w:r>
                      <w:rPr>
                        <w:rStyle w:val="Hyperlink"/>
                        <w:rFonts w:ascii="Helvetica Neue" w:hAnsi="Helvetica Neue"/>
                        <w:b/>
                        <w:bCs/>
                        <w:color w:val="4C6AA2"/>
                        <w:sz w:val="18"/>
                        <w:szCs w:val="18"/>
                      </w:rPr>
                      <w:t>reflects</w:t>
                    </w:r>
                  </w:hyperlink>
                  <w:r>
                    <w:rPr>
                      <w:rFonts w:ascii="Helvetica Neue" w:hAnsi="Helvetica Neue"/>
                      <w:color w:val="000000"/>
                      <w:sz w:val="18"/>
                      <w:szCs w:val="18"/>
                    </w:rPr>
                    <w:t> on the foreign policy changes and increased international engagement in the first 100 days of the Albanese government. </w:t>
                  </w:r>
                </w:p>
                <w:p w14:paraId="648A79F7" w14:textId="77777777" w:rsidR="00751BBF" w:rsidRDefault="00751BBF" w:rsidP="00751BBF">
                  <w:pPr>
                    <w:numPr>
                      <w:ilvl w:val="0"/>
                      <w:numId w:val="50"/>
                    </w:numPr>
                    <w:spacing w:before="100" w:beforeAutospacing="1" w:after="75" w:line="360" w:lineRule="atLeast"/>
                    <w:rPr>
                      <w:rFonts w:ascii="Verdana" w:hAnsi="Verdana"/>
                      <w:color w:val="000000"/>
                    </w:rPr>
                  </w:pPr>
                  <w:r>
                    <w:rPr>
                      <w:rFonts w:ascii="Helvetica Neue" w:hAnsi="Helvetica Neue"/>
                      <w:color w:val="000000"/>
                      <w:sz w:val="18"/>
                      <w:szCs w:val="18"/>
                    </w:rPr>
                    <w:t>In an article for </w:t>
                  </w:r>
                  <w:r>
                    <w:rPr>
                      <w:rStyle w:val="Emphasis"/>
                      <w:rFonts w:ascii="Helvetica Neue" w:hAnsi="Helvetica Neue"/>
                      <w:color w:val="000000"/>
                      <w:sz w:val="18"/>
                      <w:szCs w:val="18"/>
                    </w:rPr>
                    <w:t>Australian Outlook,</w:t>
                  </w:r>
                  <w:r>
                    <w:rPr>
                      <w:rFonts w:ascii="Helvetica Neue" w:hAnsi="Helvetica Neue"/>
                      <w:color w:val="000000"/>
                      <w:sz w:val="18"/>
                      <w:szCs w:val="18"/>
                    </w:rPr>
                    <w:t> Professor Shirley Scott </w:t>
                  </w:r>
                  <w:hyperlink r:id="rId29" w:history="1">
                    <w:r>
                      <w:rPr>
                        <w:rStyle w:val="Hyperlink"/>
                        <w:rFonts w:ascii="Helvetica Neue" w:hAnsi="Helvetica Neue"/>
                        <w:b/>
                        <w:bCs/>
                        <w:color w:val="4C6AA2"/>
                        <w:sz w:val="18"/>
                        <w:szCs w:val="18"/>
                      </w:rPr>
                      <w:t>analyse</w:t>
                    </w:r>
                  </w:hyperlink>
                  <w:hyperlink r:id="rId30" w:tgtFrame="_blank" w:history="1">
                    <w:r>
                      <w:rPr>
                        <w:rStyle w:val="Hyperlink"/>
                        <w:rFonts w:ascii="Helvetica Neue" w:hAnsi="Helvetica Neue"/>
                        <w:b/>
                        <w:bCs/>
                        <w:color w:val="4C6AA2"/>
                        <w:sz w:val="18"/>
                        <w:szCs w:val="18"/>
                      </w:rPr>
                      <w:t>s</w:t>
                    </w:r>
                  </w:hyperlink>
                  <w:r>
                    <w:rPr>
                      <w:rFonts w:ascii="Helvetica Neue" w:hAnsi="Helvetica Neue"/>
                      <w:color w:val="000000"/>
                      <w:sz w:val="18"/>
                      <w:szCs w:val="18"/>
                    </w:rPr>
                    <w:t> whether Australia is an Antarctic colonial power, despite the fact that there is no indigenous population in the region.  </w:t>
                  </w:r>
                </w:p>
                <w:p w14:paraId="2F75D6C4" w14:textId="77777777" w:rsidR="00751BBF" w:rsidRDefault="00751BBF" w:rsidP="00751BBF">
                  <w:pPr>
                    <w:numPr>
                      <w:ilvl w:val="0"/>
                      <w:numId w:val="50"/>
                    </w:numPr>
                    <w:spacing w:before="100" w:beforeAutospacing="1" w:after="75" w:line="360" w:lineRule="atLeast"/>
                    <w:rPr>
                      <w:rFonts w:ascii="Verdana" w:hAnsi="Verdana"/>
                      <w:color w:val="000000"/>
                    </w:rPr>
                  </w:pPr>
                  <w:r>
                    <w:rPr>
                      <w:rFonts w:ascii="Helvetica Neue" w:hAnsi="Helvetica Neue"/>
                      <w:color w:val="000000"/>
                      <w:sz w:val="18"/>
                      <w:szCs w:val="18"/>
                    </w:rPr>
                    <w:t>Soon-ok Shin </w:t>
                  </w:r>
                  <w:hyperlink r:id="rId31" w:history="1">
                    <w:r>
                      <w:rPr>
                        <w:rStyle w:val="Hyperlink"/>
                        <w:rFonts w:ascii="Helvetica Neue" w:hAnsi="Helvetica Neue"/>
                        <w:b/>
                        <w:bCs/>
                        <w:color w:val="4C6AA2"/>
                        <w:sz w:val="18"/>
                        <w:szCs w:val="18"/>
                      </w:rPr>
                      <w:t>writes</w:t>
                    </w:r>
                  </w:hyperlink>
                  <w:r>
                    <w:rPr>
                      <w:rFonts w:ascii="Helvetica Neue" w:hAnsi="Helvetica Neue"/>
                      <w:color w:val="000000"/>
                      <w:sz w:val="18"/>
                      <w:szCs w:val="18"/>
                    </w:rPr>
                    <w:t> in the </w:t>
                  </w:r>
                  <w:r>
                    <w:rPr>
                      <w:rStyle w:val="Emphasis"/>
                      <w:rFonts w:ascii="Helvetica Neue" w:hAnsi="Helvetica Neue"/>
                      <w:color w:val="000000"/>
                      <w:sz w:val="18"/>
                      <w:szCs w:val="18"/>
                    </w:rPr>
                    <w:t>Diplomat</w:t>
                  </w:r>
                  <w:r>
                    <w:rPr>
                      <w:rFonts w:ascii="Helvetica Neue" w:hAnsi="Helvetica Neue"/>
                      <w:color w:val="000000"/>
                      <w:sz w:val="18"/>
                      <w:szCs w:val="18"/>
                    </w:rPr>
                    <w:t> of increasing hypocrisy within North Korea and their anti-nuclear doctrine.</w:t>
                  </w:r>
                </w:p>
              </w:tc>
            </w:tr>
          </w:tbl>
          <w:p w14:paraId="2A21D563" w14:textId="77777777" w:rsidR="00751BBF" w:rsidRDefault="00751BBF">
            <w:pPr>
              <w:rPr>
                <w:rFonts w:ascii="Times" w:hAnsi="Times"/>
                <w:color w:val="000000"/>
                <w:sz w:val="27"/>
                <w:szCs w:val="27"/>
              </w:rPr>
            </w:pPr>
          </w:p>
        </w:tc>
      </w:tr>
    </w:tbl>
    <w:p w14:paraId="05AD1290"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6B2FF720" w14:textId="77777777" w:rsidTr="00751BBF">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751BBF" w14:paraId="33D22106" w14:textId="77777777">
              <w:tc>
                <w:tcPr>
                  <w:tcW w:w="0" w:type="auto"/>
                  <w:vAlign w:val="center"/>
                  <w:hideMark/>
                </w:tcPr>
                <w:p w14:paraId="5BADC101" w14:textId="77777777" w:rsidR="00751BBF" w:rsidRDefault="00751BBF"/>
              </w:tc>
            </w:tr>
          </w:tbl>
          <w:p w14:paraId="1F49BEF8" w14:textId="77777777" w:rsidR="00751BBF" w:rsidRDefault="00751BBF">
            <w:pPr>
              <w:rPr>
                <w:rFonts w:ascii="Times" w:hAnsi="Times"/>
                <w:color w:val="000000"/>
                <w:sz w:val="27"/>
                <w:szCs w:val="27"/>
              </w:rPr>
            </w:pPr>
          </w:p>
        </w:tc>
      </w:tr>
    </w:tbl>
    <w:p w14:paraId="2A2867F5"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6D122DA0" w14:textId="77777777" w:rsidTr="00751BBF">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51BBF" w14:paraId="56A121B1"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751BBF" w14:paraId="1E0D623F" w14:textId="77777777">
                    <w:tc>
                      <w:tcPr>
                        <w:tcW w:w="0" w:type="auto"/>
                        <w:shd w:val="clear" w:color="auto" w:fill="4B6AA2"/>
                        <w:tcMar>
                          <w:top w:w="270" w:type="dxa"/>
                          <w:left w:w="270" w:type="dxa"/>
                          <w:bottom w:w="270" w:type="dxa"/>
                          <w:right w:w="270" w:type="dxa"/>
                        </w:tcMar>
                        <w:hideMark/>
                      </w:tcPr>
                      <w:p w14:paraId="6B28FA0B" w14:textId="77777777" w:rsidR="00751BBF" w:rsidRDefault="00751BBF">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027ED43F" w14:textId="77777777" w:rsidR="00751BBF" w:rsidRDefault="00751BBF">
                  <w:pPr>
                    <w:rPr>
                      <w:rFonts w:ascii="Times New Roman" w:hAnsi="Times New Roman"/>
                    </w:rPr>
                  </w:pPr>
                </w:p>
              </w:tc>
            </w:tr>
          </w:tbl>
          <w:p w14:paraId="7E9674F7" w14:textId="77777777" w:rsidR="00751BBF" w:rsidRDefault="00751BBF">
            <w:pPr>
              <w:rPr>
                <w:rFonts w:ascii="Times" w:hAnsi="Times"/>
                <w:color w:val="000000"/>
                <w:sz w:val="27"/>
                <w:szCs w:val="27"/>
              </w:rPr>
            </w:pPr>
          </w:p>
        </w:tc>
      </w:tr>
    </w:tbl>
    <w:p w14:paraId="6D6D43BD"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767FDF9E" w14:textId="77777777" w:rsidTr="00751BBF">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51BBF" w14:paraId="2DA8D484" w14:textId="77777777">
              <w:tc>
                <w:tcPr>
                  <w:tcW w:w="0" w:type="auto"/>
                  <w:vAlign w:val="center"/>
                  <w:hideMark/>
                </w:tcPr>
                <w:p w14:paraId="13CCAA2A" w14:textId="77777777" w:rsidR="00751BBF" w:rsidRDefault="00751BBF"/>
              </w:tc>
            </w:tr>
          </w:tbl>
          <w:p w14:paraId="40ED9BD4" w14:textId="77777777" w:rsidR="00751BBF" w:rsidRDefault="00751BBF">
            <w:pPr>
              <w:rPr>
                <w:rFonts w:ascii="Times" w:hAnsi="Times"/>
                <w:color w:val="000000"/>
                <w:sz w:val="27"/>
                <w:szCs w:val="27"/>
              </w:rPr>
            </w:pPr>
          </w:p>
        </w:tc>
      </w:tr>
    </w:tbl>
    <w:p w14:paraId="22B294CE"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0E6C549B" w14:textId="77777777" w:rsidTr="00751BBF">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51BBF" w14:paraId="755D7259" w14:textId="77777777">
              <w:tc>
                <w:tcPr>
                  <w:tcW w:w="0" w:type="auto"/>
                  <w:tcMar>
                    <w:top w:w="0" w:type="dxa"/>
                    <w:left w:w="270" w:type="dxa"/>
                    <w:bottom w:w="135" w:type="dxa"/>
                    <w:right w:w="270" w:type="dxa"/>
                  </w:tcMar>
                  <w:hideMark/>
                </w:tcPr>
                <w:p w14:paraId="38036599" w14:textId="77777777" w:rsidR="00751BBF" w:rsidRDefault="00751BBF">
                  <w:pPr>
                    <w:spacing w:line="360" w:lineRule="atLeast"/>
                    <w:rPr>
                      <w:rFonts w:ascii="Verdana" w:hAnsi="Verdana"/>
                      <w:color w:val="000000"/>
                    </w:rPr>
                  </w:pPr>
                  <w:r>
                    <w:rPr>
                      <w:rStyle w:val="Strong"/>
                      <w:rFonts w:ascii="Helvetica Neue" w:hAnsi="Helvetica Neue"/>
                      <w:color w:val="000000"/>
                      <w:sz w:val="27"/>
                      <w:szCs w:val="27"/>
                    </w:rPr>
                    <w:t>Get involved!</w:t>
                  </w:r>
                  <w:r>
                    <w:rPr>
                      <w:rFonts w:ascii="Verdana" w:hAnsi="Verdana"/>
                      <w:color w:val="000000"/>
                    </w:rPr>
                    <w:br/>
                  </w:r>
                  <w:r>
                    <w:rPr>
                      <w:rFonts w:ascii="Verdana" w:hAnsi="Verdana"/>
                      <w:color w:val="000000"/>
                    </w:rPr>
                    <w:br/>
                  </w:r>
                  <w:r>
                    <w:rPr>
                      <w:rFonts w:ascii="Helvetica Neue" w:hAnsi="Helvetica Neue"/>
                      <w:color w:val="000000"/>
                      <w:sz w:val="18"/>
                      <w:szCs w:val="18"/>
                    </w:rPr>
                    <w:lastRenderedPageBreak/>
                    <w:t>We're committed to keeping conversations about international affairs going, so get involved in our Letters to the Editor section!</w:t>
                  </w:r>
                  <w:r>
                    <w:rPr>
                      <w:rFonts w:ascii="Verdana" w:hAnsi="Verdana"/>
                      <w:color w:val="000000"/>
                    </w:rPr>
                    <w:br/>
                  </w:r>
                  <w:r>
                    <w:rPr>
                      <w:rFonts w:ascii="Verdana" w:hAnsi="Verdana"/>
                      <w:color w:val="000000"/>
                    </w:rPr>
                    <w:br/>
                  </w:r>
                  <w:r>
                    <w:rPr>
                      <w:rFonts w:ascii="Helvetica Neue" w:hAnsi="Helvetica Neue"/>
                      <w:color w:val="000000"/>
                      <w:sz w:val="18"/>
                      <w:szCs w:val="18"/>
                    </w:rPr>
                    <w:t>Each week, we publish letters from our subscribers about what they think of the issues we’re discussing.</w:t>
                  </w:r>
                  <w:r>
                    <w:rPr>
                      <w:rFonts w:ascii="Verdana" w:hAnsi="Verdana"/>
                      <w:color w:val="000000"/>
                    </w:rPr>
                    <w:br/>
                  </w:r>
                  <w:r>
                    <w:rPr>
                      <w:rFonts w:ascii="Verdana" w:hAnsi="Verdana"/>
                      <w:color w:val="000000"/>
                    </w:rPr>
                    <w:br/>
                  </w:r>
                  <w:r>
                    <w:rPr>
                      <w:rFonts w:ascii="Helvetica Neue" w:hAnsi="Helvetica Neue"/>
                      <w:color w:val="000000"/>
                      <w:sz w:val="18"/>
                      <w:szCs w:val="18"/>
                    </w:rPr>
                    <w:t xml:space="preserve">You can take part in the conversation by emailing us with your comments on each edition's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edition's articles. Please include your name and affiliation, and a mobile number (which won't be published). If you are a university student, please include your university and current degree.</w:t>
                  </w:r>
                  <w:r>
                    <w:rPr>
                      <w:rFonts w:ascii="Verdana" w:hAnsi="Verdana"/>
                      <w:color w:val="000000"/>
                    </w:rPr>
                    <w:br/>
                  </w:r>
                  <w:r>
                    <w:rPr>
                      <w:rFonts w:ascii="Verdana" w:hAnsi="Verdana"/>
                      <w:color w:val="000000"/>
                    </w:rPr>
                    <w:br/>
                  </w:r>
                  <w:r>
                    <w:rPr>
                      <w:rFonts w:ascii="Helvetica Neue" w:hAnsi="Helvetica Neue"/>
                      <w:color w:val="000000"/>
                      <w:sz w:val="18"/>
                      <w:szCs w:val="18"/>
                    </w:rPr>
                    <w:t>Send all letters to the editors at </w:t>
                  </w:r>
                  <w:hyperlink r:id="rId32"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fortnight's newsletter.</w:t>
                  </w:r>
                  <w:r>
                    <w:rPr>
                      <w:rFonts w:ascii="Verdana" w:hAnsi="Verdana"/>
                      <w:color w:val="000000"/>
                    </w:rPr>
                    <w:br/>
                    <w:t> </w:t>
                  </w:r>
                </w:p>
              </w:tc>
            </w:tr>
          </w:tbl>
          <w:p w14:paraId="1CF8C362" w14:textId="77777777" w:rsidR="00751BBF" w:rsidRDefault="00751BBF">
            <w:pPr>
              <w:rPr>
                <w:rFonts w:ascii="Times" w:hAnsi="Times"/>
                <w:color w:val="000000"/>
                <w:sz w:val="27"/>
                <w:szCs w:val="27"/>
              </w:rPr>
            </w:pPr>
          </w:p>
        </w:tc>
      </w:tr>
    </w:tbl>
    <w:p w14:paraId="6CF67527" w14:textId="77777777" w:rsidR="00751BBF" w:rsidRDefault="00751BBF" w:rsidP="00751BBF">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51BBF" w14:paraId="4B7B584A" w14:textId="77777777" w:rsidTr="00751BBF">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751BBF" w14:paraId="09ACE5D9" w14:textId="77777777">
              <w:tc>
                <w:tcPr>
                  <w:tcW w:w="0" w:type="auto"/>
                  <w:vAlign w:val="center"/>
                  <w:hideMark/>
                </w:tcPr>
                <w:p w14:paraId="45F957DF" w14:textId="77777777" w:rsidR="00751BBF" w:rsidRDefault="00751BBF"/>
              </w:tc>
            </w:tr>
          </w:tbl>
          <w:p w14:paraId="48FA7585" w14:textId="77777777" w:rsidR="00751BBF" w:rsidRDefault="00751BBF">
            <w:pPr>
              <w:rPr>
                <w:rFonts w:ascii="Times" w:hAnsi="Times"/>
                <w:color w:val="000000"/>
                <w:sz w:val="27"/>
                <w:szCs w:val="27"/>
              </w:rPr>
            </w:pPr>
          </w:p>
        </w:tc>
      </w:tr>
    </w:tbl>
    <w:p w14:paraId="7788B450" w14:textId="77777777" w:rsidR="001B10FE" w:rsidRPr="00C70D59" w:rsidRDefault="001B10FE" w:rsidP="00C70D59"/>
    <w:sectPr w:rsidR="001B10FE" w:rsidRPr="00C70D59"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1373F"/>
    <w:multiLevelType w:val="multilevel"/>
    <w:tmpl w:val="5202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E326C"/>
    <w:multiLevelType w:val="multilevel"/>
    <w:tmpl w:val="1DE8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651820"/>
    <w:multiLevelType w:val="multilevel"/>
    <w:tmpl w:val="9000D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A72E6"/>
    <w:multiLevelType w:val="multilevel"/>
    <w:tmpl w:val="6D3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4977BC"/>
    <w:multiLevelType w:val="multilevel"/>
    <w:tmpl w:val="51D8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0C45A3"/>
    <w:multiLevelType w:val="multilevel"/>
    <w:tmpl w:val="7AFC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A72FC0"/>
    <w:multiLevelType w:val="multilevel"/>
    <w:tmpl w:val="4E74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B06303"/>
    <w:multiLevelType w:val="multilevel"/>
    <w:tmpl w:val="529223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236D24"/>
    <w:multiLevelType w:val="multilevel"/>
    <w:tmpl w:val="77FE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774453"/>
    <w:multiLevelType w:val="multilevel"/>
    <w:tmpl w:val="B74EC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805667"/>
    <w:multiLevelType w:val="multilevel"/>
    <w:tmpl w:val="E49A7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6F24F0"/>
    <w:multiLevelType w:val="multilevel"/>
    <w:tmpl w:val="A8C8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A158C3"/>
    <w:multiLevelType w:val="multilevel"/>
    <w:tmpl w:val="1532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440C78"/>
    <w:multiLevelType w:val="multilevel"/>
    <w:tmpl w:val="32EA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CF638D"/>
    <w:multiLevelType w:val="multilevel"/>
    <w:tmpl w:val="CA92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DF3122"/>
    <w:multiLevelType w:val="multilevel"/>
    <w:tmpl w:val="57C21D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D805B1"/>
    <w:multiLevelType w:val="multilevel"/>
    <w:tmpl w:val="2EF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A77ACB"/>
    <w:multiLevelType w:val="multilevel"/>
    <w:tmpl w:val="2B4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6E3EF6"/>
    <w:multiLevelType w:val="multilevel"/>
    <w:tmpl w:val="5CAE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C54759"/>
    <w:multiLevelType w:val="multilevel"/>
    <w:tmpl w:val="E1C0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8C32D9"/>
    <w:multiLevelType w:val="multilevel"/>
    <w:tmpl w:val="F648B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656982"/>
    <w:multiLevelType w:val="multilevel"/>
    <w:tmpl w:val="EF16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6243E6"/>
    <w:multiLevelType w:val="multilevel"/>
    <w:tmpl w:val="0320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EA750D"/>
    <w:multiLevelType w:val="multilevel"/>
    <w:tmpl w:val="A268F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331125"/>
    <w:multiLevelType w:val="multilevel"/>
    <w:tmpl w:val="F698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625326"/>
    <w:multiLevelType w:val="multilevel"/>
    <w:tmpl w:val="5B58CD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957885"/>
    <w:multiLevelType w:val="multilevel"/>
    <w:tmpl w:val="C714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A754CC"/>
    <w:multiLevelType w:val="multilevel"/>
    <w:tmpl w:val="CBB2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188202">
    <w:abstractNumId w:val="40"/>
  </w:num>
  <w:num w:numId="2" w16cid:durableId="2111898344">
    <w:abstractNumId w:val="10"/>
  </w:num>
  <w:num w:numId="3" w16cid:durableId="861433511">
    <w:abstractNumId w:val="23"/>
  </w:num>
  <w:num w:numId="4" w16cid:durableId="1645549691">
    <w:abstractNumId w:val="21"/>
  </w:num>
  <w:num w:numId="5" w16cid:durableId="2144955657">
    <w:abstractNumId w:val="4"/>
  </w:num>
  <w:num w:numId="6" w16cid:durableId="1113094733">
    <w:abstractNumId w:val="24"/>
  </w:num>
  <w:num w:numId="7" w16cid:durableId="1931157726">
    <w:abstractNumId w:val="25"/>
  </w:num>
  <w:num w:numId="8" w16cid:durableId="724374024">
    <w:abstractNumId w:val="11"/>
  </w:num>
  <w:num w:numId="9" w16cid:durableId="79523098">
    <w:abstractNumId w:val="31"/>
  </w:num>
  <w:num w:numId="10" w16cid:durableId="1343975762">
    <w:abstractNumId w:val="15"/>
  </w:num>
  <w:num w:numId="11" w16cid:durableId="725642425">
    <w:abstractNumId w:val="19"/>
  </w:num>
  <w:num w:numId="12" w16cid:durableId="1921059029">
    <w:abstractNumId w:val="39"/>
  </w:num>
  <w:num w:numId="13" w16cid:durableId="2005431656">
    <w:abstractNumId w:val="9"/>
  </w:num>
  <w:num w:numId="14" w16cid:durableId="222837300">
    <w:abstractNumId w:val="42"/>
  </w:num>
  <w:num w:numId="15" w16cid:durableId="1744402307">
    <w:abstractNumId w:val="0"/>
  </w:num>
  <w:num w:numId="16" w16cid:durableId="227155824">
    <w:abstractNumId w:val="28"/>
  </w:num>
  <w:num w:numId="17" w16cid:durableId="1974210186">
    <w:abstractNumId w:val="45"/>
  </w:num>
  <w:num w:numId="18" w16cid:durableId="606739153">
    <w:abstractNumId w:val="33"/>
  </w:num>
  <w:num w:numId="19" w16cid:durableId="454100841">
    <w:abstractNumId w:val="1"/>
  </w:num>
  <w:num w:numId="20" w16cid:durableId="1672877308">
    <w:abstractNumId w:val="37"/>
  </w:num>
  <w:num w:numId="21" w16cid:durableId="444349046">
    <w:abstractNumId w:val="27"/>
  </w:num>
  <w:num w:numId="22" w16cid:durableId="1395543375">
    <w:abstractNumId w:val="36"/>
  </w:num>
  <w:num w:numId="23" w16cid:durableId="1669751935">
    <w:abstractNumId w:val="6"/>
  </w:num>
  <w:num w:numId="24" w16cid:durableId="537814634">
    <w:abstractNumId w:val="32"/>
  </w:num>
  <w:num w:numId="25" w16cid:durableId="1286698390">
    <w:abstractNumId w:val="30"/>
  </w:num>
  <w:num w:numId="26" w16cid:durableId="1417704454">
    <w:abstractNumId w:val="3"/>
  </w:num>
  <w:num w:numId="27" w16cid:durableId="274678268">
    <w:abstractNumId w:val="18"/>
  </w:num>
  <w:num w:numId="28" w16cid:durableId="2086758063">
    <w:abstractNumId w:val="20"/>
  </w:num>
  <w:num w:numId="29" w16cid:durableId="928391885">
    <w:abstractNumId w:val="43"/>
  </w:num>
  <w:num w:numId="30" w16cid:durableId="1898740031">
    <w:abstractNumId w:val="35"/>
  </w:num>
  <w:num w:numId="31" w16cid:durableId="918909631">
    <w:abstractNumId w:val="44"/>
  </w:num>
  <w:num w:numId="32" w16cid:durableId="1325015314">
    <w:abstractNumId w:val="17"/>
  </w:num>
  <w:num w:numId="33" w16cid:durableId="1713923811">
    <w:abstractNumId w:val="49"/>
  </w:num>
  <w:num w:numId="34" w16cid:durableId="1295260748">
    <w:abstractNumId w:val="34"/>
  </w:num>
  <w:num w:numId="35" w16cid:durableId="408230149">
    <w:abstractNumId w:val="2"/>
  </w:num>
  <w:num w:numId="36" w16cid:durableId="1860897917">
    <w:abstractNumId w:val="46"/>
  </w:num>
  <w:num w:numId="37" w16cid:durableId="808322670">
    <w:abstractNumId w:val="26"/>
  </w:num>
  <w:num w:numId="38" w16cid:durableId="1724058267">
    <w:abstractNumId w:val="22"/>
  </w:num>
  <w:num w:numId="39" w16cid:durableId="1105147693">
    <w:abstractNumId w:val="12"/>
  </w:num>
  <w:num w:numId="40" w16cid:durableId="59790327">
    <w:abstractNumId w:val="41"/>
  </w:num>
  <w:num w:numId="41" w16cid:durableId="1558276464">
    <w:abstractNumId w:val="48"/>
  </w:num>
  <w:num w:numId="42" w16cid:durableId="1043017375">
    <w:abstractNumId w:val="16"/>
  </w:num>
  <w:num w:numId="43" w16cid:durableId="1511990850">
    <w:abstractNumId w:val="5"/>
  </w:num>
  <w:num w:numId="44" w16cid:durableId="1811482359">
    <w:abstractNumId w:val="8"/>
  </w:num>
  <w:num w:numId="45" w16cid:durableId="1904022532">
    <w:abstractNumId w:val="38"/>
  </w:num>
  <w:num w:numId="46" w16cid:durableId="1230187873">
    <w:abstractNumId w:val="29"/>
  </w:num>
  <w:num w:numId="47" w16cid:durableId="1790540796">
    <w:abstractNumId w:val="47"/>
  </w:num>
  <w:num w:numId="48" w16cid:durableId="1619219662">
    <w:abstractNumId w:val="13"/>
  </w:num>
  <w:num w:numId="49" w16cid:durableId="68384791">
    <w:abstractNumId w:val="7"/>
  </w:num>
  <w:num w:numId="50" w16cid:durableId="55373249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4417B"/>
    <w:rsid w:val="0016189B"/>
    <w:rsid w:val="00162B07"/>
    <w:rsid w:val="0019185D"/>
    <w:rsid w:val="001B10FE"/>
    <w:rsid w:val="001C6B8B"/>
    <w:rsid w:val="002D2B26"/>
    <w:rsid w:val="003127A5"/>
    <w:rsid w:val="003E04A9"/>
    <w:rsid w:val="003E78B6"/>
    <w:rsid w:val="00417DD1"/>
    <w:rsid w:val="0043553B"/>
    <w:rsid w:val="00446DA3"/>
    <w:rsid w:val="004F5A25"/>
    <w:rsid w:val="00500F2A"/>
    <w:rsid w:val="00620940"/>
    <w:rsid w:val="0066194E"/>
    <w:rsid w:val="0066673F"/>
    <w:rsid w:val="00751BBF"/>
    <w:rsid w:val="00776A50"/>
    <w:rsid w:val="00792905"/>
    <w:rsid w:val="00824535"/>
    <w:rsid w:val="00830447"/>
    <w:rsid w:val="008647AD"/>
    <w:rsid w:val="008650B2"/>
    <w:rsid w:val="00881999"/>
    <w:rsid w:val="00973806"/>
    <w:rsid w:val="00986DF8"/>
    <w:rsid w:val="00A36CF8"/>
    <w:rsid w:val="00B04A33"/>
    <w:rsid w:val="00B41ADD"/>
    <w:rsid w:val="00BA5116"/>
    <w:rsid w:val="00BD773F"/>
    <w:rsid w:val="00C2491D"/>
    <w:rsid w:val="00C30442"/>
    <w:rsid w:val="00C70D59"/>
    <w:rsid w:val="00CA182F"/>
    <w:rsid w:val="00D0239C"/>
    <w:rsid w:val="00D329FD"/>
    <w:rsid w:val="00D334F3"/>
    <w:rsid w:val="00D36531"/>
    <w:rsid w:val="00D507DA"/>
    <w:rsid w:val="00D516B1"/>
    <w:rsid w:val="00DA71A4"/>
    <w:rsid w:val="00E1467A"/>
    <w:rsid w:val="00E3020E"/>
    <w:rsid w:val="00EB345E"/>
    <w:rsid w:val="00F73FFB"/>
    <w:rsid w:val="00FD6851"/>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C70D59"/>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 w:type="character" w:customStyle="1" w:styleId="acopre">
    <w:name w:val="acopre"/>
    <w:basedOn w:val="DefaultParagraphFont"/>
    <w:rsid w:val="00D329FD"/>
  </w:style>
  <w:style w:type="character" w:customStyle="1" w:styleId="il">
    <w:name w:val="il"/>
    <w:basedOn w:val="DefaultParagraphFont"/>
    <w:rsid w:val="008647AD"/>
  </w:style>
  <w:style w:type="character" w:customStyle="1" w:styleId="Heading1Char">
    <w:name w:val="Heading 1 Char"/>
    <w:basedOn w:val="DefaultParagraphFont"/>
    <w:link w:val="Heading1"/>
    <w:uiPriority w:val="9"/>
    <w:rsid w:val="00C70D59"/>
    <w:rPr>
      <w:rFonts w:ascii="Times New Roman" w:eastAsia="Times New Roman" w:hAnsi="Times New Roman" w:cs="Times New Roman"/>
      <w:b/>
      <w:bCs/>
      <w:kern w:val="36"/>
      <w:sz w:val="48"/>
      <w:szCs w:val="48"/>
      <w:lang w:eastAsia="en-GB"/>
    </w:rPr>
  </w:style>
  <w:style w:type="character" w:customStyle="1" w:styleId="articleheadline">
    <w:name w:val="article__headline"/>
    <w:basedOn w:val="DefaultParagraphFont"/>
    <w:rsid w:val="0014417B"/>
  </w:style>
  <w:style w:type="character" w:customStyle="1" w:styleId="1kibr">
    <w:name w:val="_1kibr"/>
    <w:basedOn w:val="DefaultParagraphFont"/>
    <w:rsid w:val="0014417B"/>
  </w:style>
  <w:style w:type="character" w:customStyle="1" w:styleId="markedcontent">
    <w:name w:val="markedcontent"/>
    <w:basedOn w:val="DefaultParagraphFont"/>
    <w:rsid w:val="00B41ADD"/>
  </w:style>
  <w:style w:type="character" w:styleId="FollowedHyperlink">
    <w:name w:val="FollowedHyperlink"/>
    <w:basedOn w:val="DefaultParagraphFont"/>
    <w:uiPriority w:val="99"/>
    <w:semiHidden/>
    <w:unhideWhenUsed/>
    <w:rsid w:val="001C6B8B"/>
    <w:rPr>
      <w:color w:val="954F72" w:themeColor="followedHyperlink"/>
      <w:u w:val="single"/>
    </w:rPr>
  </w:style>
  <w:style w:type="character" w:styleId="UnresolvedMention">
    <w:name w:val="Unresolved Mention"/>
    <w:basedOn w:val="DefaultParagraphFont"/>
    <w:uiPriority w:val="99"/>
    <w:semiHidden/>
    <w:unhideWhenUsed/>
    <w:rsid w:val="001C6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5839">
      <w:bodyDiv w:val="1"/>
      <w:marLeft w:val="0"/>
      <w:marRight w:val="0"/>
      <w:marTop w:val="0"/>
      <w:marBottom w:val="0"/>
      <w:divBdr>
        <w:top w:val="none" w:sz="0" w:space="0" w:color="auto"/>
        <w:left w:val="none" w:sz="0" w:space="0" w:color="auto"/>
        <w:bottom w:val="none" w:sz="0" w:space="0" w:color="auto"/>
        <w:right w:val="none" w:sz="0" w:space="0" w:color="auto"/>
      </w:divBdr>
    </w:div>
    <w:div w:id="48725423">
      <w:bodyDiv w:val="1"/>
      <w:marLeft w:val="0"/>
      <w:marRight w:val="0"/>
      <w:marTop w:val="0"/>
      <w:marBottom w:val="0"/>
      <w:divBdr>
        <w:top w:val="none" w:sz="0" w:space="0" w:color="auto"/>
        <w:left w:val="none" w:sz="0" w:space="0" w:color="auto"/>
        <w:bottom w:val="none" w:sz="0" w:space="0" w:color="auto"/>
        <w:right w:val="none" w:sz="0" w:space="0" w:color="auto"/>
      </w:divBdr>
    </w:div>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97601899">
      <w:bodyDiv w:val="1"/>
      <w:marLeft w:val="0"/>
      <w:marRight w:val="0"/>
      <w:marTop w:val="0"/>
      <w:marBottom w:val="0"/>
      <w:divBdr>
        <w:top w:val="none" w:sz="0" w:space="0" w:color="auto"/>
        <w:left w:val="none" w:sz="0" w:space="0" w:color="auto"/>
        <w:bottom w:val="none" w:sz="0" w:space="0" w:color="auto"/>
        <w:right w:val="none" w:sz="0" w:space="0" w:color="auto"/>
      </w:divBdr>
      <w:divsChild>
        <w:div w:id="2113428399">
          <w:marLeft w:val="0"/>
          <w:marRight w:val="0"/>
          <w:marTop w:val="0"/>
          <w:marBottom w:val="0"/>
          <w:divBdr>
            <w:top w:val="none" w:sz="0" w:space="0" w:color="auto"/>
            <w:left w:val="none" w:sz="0" w:space="0" w:color="auto"/>
            <w:bottom w:val="none" w:sz="0" w:space="0" w:color="auto"/>
            <w:right w:val="none" w:sz="0" w:space="0" w:color="auto"/>
          </w:divBdr>
        </w:div>
        <w:div w:id="1519126870">
          <w:marLeft w:val="0"/>
          <w:marRight w:val="0"/>
          <w:marTop w:val="0"/>
          <w:marBottom w:val="0"/>
          <w:divBdr>
            <w:top w:val="none" w:sz="0" w:space="0" w:color="auto"/>
            <w:left w:val="none" w:sz="0" w:space="0" w:color="auto"/>
            <w:bottom w:val="none" w:sz="0" w:space="0" w:color="auto"/>
            <w:right w:val="none" w:sz="0" w:space="0" w:color="auto"/>
          </w:divBdr>
        </w:div>
        <w:div w:id="2126731881">
          <w:marLeft w:val="0"/>
          <w:marRight w:val="0"/>
          <w:marTop w:val="0"/>
          <w:marBottom w:val="0"/>
          <w:divBdr>
            <w:top w:val="none" w:sz="0" w:space="0" w:color="auto"/>
            <w:left w:val="none" w:sz="0" w:space="0" w:color="auto"/>
            <w:bottom w:val="none" w:sz="0" w:space="0" w:color="auto"/>
            <w:right w:val="none" w:sz="0" w:space="0" w:color="auto"/>
          </w:divBdr>
        </w:div>
        <w:div w:id="311905447">
          <w:marLeft w:val="0"/>
          <w:marRight w:val="0"/>
          <w:marTop w:val="0"/>
          <w:marBottom w:val="0"/>
          <w:divBdr>
            <w:top w:val="none" w:sz="0" w:space="0" w:color="auto"/>
            <w:left w:val="none" w:sz="0" w:space="0" w:color="auto"/>
            <w:bottom w:val="none" w:sz="0" w:space="0" w:color="auto"/>
            <w:right w:val="none" w:sz="0" w:space="0" w:color="auto"/>
          </w:divBdr>
        </w:div>
        <w:div w:id="658659056">
          <w:marLeft w:val="0"/>
          <w:marRight w:val="0"/>
          <w:marTop w:val="0"/>
          <w:marBottom w:val="0"/>
          <w:divBdr>
            <w:top w:val="none" w:sz="0" w:space="0" w:color="auto"/>
            <w:left w:val="none" w:sz="0" w:space="0" w:color="auto"/>
            <w:bottom w:val="none" w:sz="0" w:space="0" w:color="auto"/>
            <w:right w:val="none" w:sz="0" w:space="0" w:color="auto"/>
          </w:divBdr>
        </w:div>
        <w:div w:id="1112624808">
          <w:marLeft w:val="0"/>
          <w:marRight w:val="0"/>
          <w:marTop w:val="0"/>
          <w:marBottom w:val="0"/>
          <w:divBdr>
            <w:top w:val="none" w:sz="0" w:space="0" w:color="auto"/>
            <w:left w:val="none" w:sz="0" w:space="0" w:color="auto"/>
            <w:bottom w:val="none" w:sz="0" w:space="0" w:color="auto"/>
            <w:right w:val="none" w:sz="0" w:space="0" w:color="auto"/>
          </w:divBdr>
        </w:div>
        <w:div w:id="383332496">
          <w:marLeft w:val="0"/>
          <w:marRight w:val="0"/>
          <w:marTop w:val="0"/>
          <w:marBottom w:val="0"/>
          <w:divBdr>
            <w:top w:val="none" w:sz="0" w:space="0" w:color="auto"/>
            <w:left w:val="none" w:sz="0" w:space="0" w:color="auto"/>
            <w:bottom w:val="none" w:sz="0" w:space="0" w:color="auto"/>
            <w:right w:val="none" w:sz="0" w:space="0" w:color="auto"/>
          </w:divBdr>
        </w:div>
        <w:div w:id="327177342">
          <w:marLeft w:val="0"/>
          <w:marRight w:val="0"/>
          <w:marTop w:val="0"/>
          <w:marBottom w:val="0"/>
          <w:divBdr>
            <w:top w:val="none" w:sz="0" w:space="0" w:color="auto"/>
            <w:left w:val="none" w:sz="0" w:space="0" w:color="auto"/>
            <w:bottom w:val="none" w:sz="0" w:space="0" w:color="auto"/>
            <w:right w:val="none" w:sz="0" w:space="0" w:color="auto"/>
          </w:divBdr>
        </w:div>
        <w:div w:id="2141066015">
          <w:marLeft w:val="0"/>
          <w:marRight w:val="0"/>
          <w:marTop w:val="0"/>
          <w:marBottom w:val="0"/>
          <w:divBdr>
            <w:top w:val="none" w:sz="0" w:space="0" w:color="auto"/>
            <w:left w:val="none" w:sz="0" w:space="0" w:color="auto"/>
            <w:bottom w:val="none" w:sz="0" w:space="0" w:color="auto"/>
            <w:right w:val="none" w:sz="0" w:space="0" w:color="auto"/>
          </w:divBdr>
        </w:div>
        <w:div w:id="682433810">
          <w:marLeft w:val="0"/>
          <w:marRight w:val="0"/>
          <w:marTop w:val="0"/>
          <w:marBottom w:val="0"/>
          <w:divBdr>
            <w:top w:val="none" w:sz="0" w:space="0" w:color="auto"/>
            <w:left w:val="none" w:sz="0" w:space="0" w:color="auto"/>
            <w:bottom w:val="none" w:sz="0" w:space="0" w:color="auto"/>
            <w:right w:val="none" w:sz="0" w:space="0" w:color="auto"/>
          </w:divBdr>
        </w:div>
        <w:div w:id="1974289408">
          <w:marLeft w:val="0"/>
          <w:marRight w:val="0"/>
          <w:marTop w:val="0"/>
          <w:marBottom w:val="0"/>
          <w:divBdr>
            <w:top w:val="none" w:sz="0" w:space="0" w:color="auto"/>
            <w:left w:val="none" w:sz="0" w:space="0" w:color="auto"/>
            <w:bottom w:val="none" w:sz="0" w:space="0" w:color="auto"/>
            <w:right w:val="none" w:sz="0" w:space="0" w:color="auto"/>
          </w:divBdr>
        </w:div>
      </w:divsChild>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229124272">
      <w:bodyDiv w:val="1"/>
      <w:marLeft w:val="0"/>
      <w:marRight w:val="0"/>
      <w:marTop w:val="0"/>
      <w:marBottom w:val="0"/>
      <w:divBdr>
        <w:top w:val="none" w:sz="0" w:space="0" w:color="auto"/>
        <w:left w:val="none" w:sz="0" w:space="0" w:color="auto"/>
        <w:bottom w:val="none" w:sz="0" w:space="0" w:color="auto"/>
        <w:right w:val="none" w:sz="0" w:space="0" w:color="auto"/>
      </w:divBdr>
    </w:div>
    <w:div w:id="234317723">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364453238">
      <w:bodyDiv w:val="1"/>
      <w:marLeft w:val="0"/>
      <w:marRight w:val="0"/>
      <w:marTop w:val="0"/>
      <w:marBottom w:val="0"/>
      <w:divBdr>
        <w:top w:val="none" w:sz="0" w:space="0" w:color="auto"/>
        <w:left w:val="none" w:sz="0" w:space="0" w:color="auto"/>
        <w:bottom w:val="none" w:sz="0" w:space="0" w:color="auto"/>
        <w:right w:val="none" w:sz="0" w:space="0" w:color="auto"/>
      </w:divBdr>
    </w:div>
    <w:div w:id="397021835">
      <w:bodyDiv w:val="1"/>
      <w:marLeft w:val="0"/>
      <w:marRight w:val="0"/>
      <w:marTop w:val="0"/>
      <w:marBottom w:val="0"/>
      <w:divBdr>
        <w:top w:val="none" w:sz="0" w:space="0" w:color="auto"/>
        <w:left w:val="none" w:sz="0" w:space="0" w:color="auto"/>
        <w:bottom w:val="none" w:sz="0" w:space="0" w:color="auto"/>
        <w:right w:val="none" w:sz="0" w:space="0" w:color="auto"/>
      </w:divBdr>
      <w:divsChild>
        <w:div w:id="784345316">
          <w:marLeft w:val="0"/>
          <w:marRight w:val="0"/>
          <w:marTop w:val="0"/>
          <w:marBottom w:val="0"/>
          <w:divBdr>
            <w:top w:val="none" w:sz="0" w:space="0" w:color="auto"/>
            <w:left w:val="none" w:sz="0" w:space="0" w:color="auto"/>
            <w:bottom w:val="none" w:sz="0" w:space="0" w:color="auto"/>
            <w:right w:val="none" w:sz="0" w:space="0" w:color="auto"/>
          </w:divBdr>
        </w:div>
        <w:div w:id="1828016891">
          <w:marLeft w:val="0"/>
          <w:marRight w:val="0"/>
          <w:marTop w:val="0"/>
          <w:marBottom w:val="0"/>
          <w:divBdr>
            <w:top w:val="none" w:sz="0" w:space="0" w:color="auto"/>
            <w:left w:val="none" w:sz="0" w:space="0" w:color="auto"/>
            <w:bottom w:val="none" w:sz="0" w:space="0" w:color="auto"/>
            <w:right w:val="none" w:sz="0" w:space="0" w:color="auto"/>
          </w:divBdr>
        </w:div>
        <w:div w:id="1462572772">
          <w:marLeft w:val="0"/>
          <w:marRight w:val="0"/>
          <w:marTop w:val="0"/>
          <w:marBottom w:val="0"/>
          <w:divBdr>
            <w:top w:val="none" w:sz="0" w:space="0" w:color="auto"/>
            <w:left w:val="none" w:sz="0" w:space="0" w:color="auto"/>
            <w:bottom w:val="none" w:sz="0" w:space="0" w:color="auto"/>
            <w:right w:val="none" w:sz="0" w:space="0" w:color="auto"/>
          </w:divBdr>
        </w:div>
        <w:div w:id="823738573">
          <w:marLeft w:val="0"/>
          <w:marRight w:val="0"/>
          <w:marTop w:val="0"/>
          <w:marBottom w:val="0"/>
          <w:divBdr>
            <w:top w:val="none" w:sz="0" w:space="0" w:color="auto"/>
            <w:left w:val="none" w:sz="0" w:space="0" w:color="auto"/>
            <w:bottom w:val="none" w:sz="0" w:space="0" w:color="auto"/>
            <w:right w:val="none" w:sz="0" w:space="0" w:color="auto"/>
          </w:divBdr>
        </w:div>
        <w:div w:id="2083944663">
          <w:marLeft w:val="0"/>
          <w:marRight w:val="0"/>
          <w:marTop w:val="0"/>
          <w:marBottom w:val="0"/>
          <w:divBdr>
            <w:top w:val="none" w:sz="0" w:space="0" w:color="auto"/>
            <w:left w:val="none" w:sz="0" w:space="0" w:color="auto"/>
            <w:bottom w:val="none" w:sz="0" w:space="0" w:color="auto"/>
            <w:right w:val="none" w:sz="0" w:space="0" w:color="auto"/>
          </w:divBdr>
        </w:div>
        <w:div w:id="161047679">
          <w:marLeft w:val="0"/>
          <w:marRight w:val="0"/>
          <w:marTop w:val="0"/>
          <w:marBottom w:val="0"/>
          <w:divBdr>
            <w:top w:val="none" w:sz="0" w:space="0" w:color="auto"/>
            <w:left w:val="none" w:sz="0" w:space="0" w:color="auto"/>
            <w:bottom w:val="none" w:sz="0" w:space="0" w:color="auto"/>
            <w:right w:val="none" w:sz="0" w:space="0" w:color="auto"/>
          </w:divBdr>
        </w:div>
        <w:div w:id="1937202888">
          <w:marLeft w:val="0"/>
          <w:marRight w:val="0"/>
          <w:marTop w:val="0"/>
          <w:marBottom w:val="0"/>
          <w:divBdr>
            <w:top w:val="none" w:sz="0" w:space="0" w:color="auto"/>
            <w:left w:val="none" w:sz="0" w:space="0" w:color="auto"/>
            <w:bottom w:val="none" w:sz="0" w:space="0" w:color="auto"/>
            <w:right w:val="none" w:sz="0" w:space="0" w:color="auto"/>
          </w:divBdr>
        </w:div>
        <w:div w:id="861477457">
          <w:marLeft w:val="0"/>
          <w:marRight w:val="0"/>
          <w:marTop w:val="0"/>
          <w:marBottom w:val="0"/>
          <w:divBdr>
            <w:top w:val="none" w:sz="0" w:space="0" w:color="auto"/>
            <w:left w:val="none" w:sz="0" w:space="0" w:color="auto"/>
            <w:bottom w:val="none" w:sz="0" w:space="0" w:color="auto"/>
            <w:right w:val="none" w:sz="0" w:space="0" w:color="auto"/>
          </w:divBdr>
        </w:div>
        <w:div w:id="656613148">
          <w:marLeft w:val="0"/>
          <w:marRight w:val="0"/>
          <w:marTop w:val="0"/>
          <w:marBottom w:val="0"/>
          <w:divBdr>
            <w:top w:val="none" w:sz="0" w:space="0" w:color="auto"/>
            <w:left w:val="none" w:sz="0" w:space="0" w:color="auto"/>
            <w:bottom w:val="none" w:sz="0" w:space="0" w:color="auto"/>
            <w:right w:val="none" w:sz="0" w:space="0" w:color="auto"/>
          </w:divBdr>
        </w:div>
      </w:divsChild>
    </w:div>
    <w:div w:id="414670659">
      <w:bodyDiv w:val="1"/>
      <w:marLeft w:val="0"/>
      <w:marRight w:val="0"/>
      <w:marTop w:val="0"/>
      <w:marBottom w:val="0"/>
      <w:divBdr>
        <w:top w:val="none" w:sz="0" w:space="0" w:color="auto"/>
        <w:left w:val="none" w:sz="0" w:space="0" w:color="auto"/>
        <w:bottom w:val="none" w:sz="0" w:space="0" w:color="auto"/>
        <w:right w:val="none" w:sz="0" w:space="0" w:color="auto"/>
      </w:divBdr>
    </w:div>
    <w:div w:id="488836845">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25938728">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25965127">
      <w:bodyDiv w:val="1"/>
      <w:marLeft w:val="0"/>
      <w:marRight w:val="0"/>
      <w:marTop w:val="0"/>
      <w:marBottom w:val="0"/>
      <w:divBdr>
        <w:top w:val="none" w:sz="0" w:space="0" w:color="auto"/>
        <w:left w:val="none" w:sz="0" w:space="0" w:color="auto"/>
        <w:bottom w:val="none" w:sz="0" w:space="0" w:color="auto"/>
        <w:right w:val="none" w:sz="0" w:space="0" w:color="auto"/>
      </w:divBdr>
    </w:div>
    <w:div w:id="930240584">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089618517">
      <w:bodyDiv w:val="1"/>
      <w:marLeft w:val="0"/>
      <w:marRight w:val="0"/>
      <w:marTop w:val="0"/>
      <w:marBottom w:val="0"/>
      <w:divBdr>
        <w:top w:val="none" w:sz="0" w:space="0" w:color="auto"/>
        <w:left w:val="none" w:sz="0" w:space="0" w:color="auto"/>
        <w:bottom w:val="none" w:sz="0" w:space="0" w:color="auto"/>
        <w:right w:val="none" w:sz="0" w:space="0" w:color="auto"/>
      </w:divBdr>
      <w:divsChild>
        <w:div w:id="953290776">
          <w:marLeft w:val="0"/>
          <w:marRight w:val="0"/>
          <w:marTop w:val="0"/>
          <w:marBottom w:val="0"/>
          <w:divBdr>
            <w:top w:val="none" w:sz="0" w:space="0" w:color="auto"/>
            <w:left w:val="none" w:sz="0" w:space="0" w:color="auto"/>
            <w:bottom w:val="none" w:sz="0" w:space="0" w:color="auto"/>
            <w:right w:val="none" w:sz="0" w:space="0" w:color="auto"/>
          </w:divBdr>
        </w:div>
        <w:div w:id="2113284062">
          <w:marLeft w:val="0"/>
          <w:marRight w:val="0"/>
          <w:marTop w:val="0"/>
          <w:marBottom w:val="0"/>
          <w:divBdr>
            <w:top w:val="none" w:sz="0" w:space="0" w:color="auto"/>
            <w:left w:val="none" w:sz="0" w:space="0" w:color="auto"/>
            <w:bottom w:val="none" w:sz="0" w:space="0" w:color="auto"/>
            <w:right w:val="none" w:sz="0" w:space="0" w:color="auto"/>
          </w:divBdr>
        </w:div>
        <w:div w:id="1533613450">
          <w:marLeft w:val="0"/>
          <w:marRight w:val="0"/>
          <w:marTop w:val="0"/>
          <w:marBottom w:val="0"/>
          <w:divBdr>
            <w:top w:val="none" w:sz="0" w:space="0" w:color="auto"/>
            <w:left w:val="none" w:sz="0" w:space="0" w:color="auto"/>
            <w:bottom w:val="none" w:sz="0" w:space="0" w:color="auto"/>
            <w:right w:val="none" w:sz="0" w:space="0" w:color="auto"/>
          </w:divBdr>
        </w:div>
        <w:div w:id="1273435688">
          <w:marLeft w:val="0"/>
          <w:marRight w:val="0"/>
          <w:marTop w:val="0"/>
          <w:marBottom w:val="0"/>
          <w:divBdr>
            <w:top w:val="none" w:sz="0" w:space="0" w:color="auto"/>
            <w:left w:val="none" w:sz="0" w:space="0" w:color="auto"/>
            <w:bottom w:val="none" w:sz="0" w:space="0" w:color="auto"/>
            <w:right w:val="none" w:sz="0" w:space="0" w:color="auto"/>
          </w:divBdr>
        </w:div>
        <w:div w:id="112359914">
          <w:marLeft w:val="0"/>
          <w:marRight w:val="0"/>
          <w:marTop w:val="0"/>
          <w:marBottom w:val="0"/>
          <w:divBdr>
            <w:top w:val="none" w:sz="0" w:space="0" w:color="auto"/>
            <w:left w:val="none" w:sz="0" w:space="0" w:color="auto"/>
            <w:bottom w:val="none" w:sz="0" w:space="0" w:color="auto"/>
            <w:right w:val="none" w:sz="0" w:space="0" w:color="auto"/>
          </w:divBdr>
        </w:div>
        <w:div w:id="798959785">
          <w:marLeft w:val="0"/>
          <w:marRight w:val="0"/>
          <w:marTop w:val="0"/>
          <w:marBottom w:val="0"/>
          <w:divBdr>
            <w:top w:val="none" w:sz="0" w:space="0" w:color="auto"/>
            <w:left w:val="none" w:sz="0" w:space="0" w:color="auto"/>
            <w:bottom w:val="none" w:sz="0" w:space="0" w:color="auto"/>
            <w:right w:val="none" w:sz="0" w:space="0" w:color="auto"/>
          </w:divBdr>
        </w:div>
        <w:div w:id="1652563093">
          <w:marLeft w:val="0"/>
          <w:marRight w:val="0"/>
          <w:marTop w:val="0"/>
          <w:marBottom w:val="0"/>
          <w:divBdr>
            <w:top w:val="none" w:sz="0" w:space="0" w:color="auto"/>
            <w:left w:val="none" w:sz="0" w:space="0" w:color="auto"/>
            <w:bottom w:val="none" w:sz="0" w:space="0" w:color="auto"/>
            <w:right w:val="none" w:sz="0" w:space="0" w:color="auto"/>
          </w:divBdr>
        </w:div>
        <w:div w:id="201211408">
          <w:marLeft w:val="0"/>
          <w:marRight w:val="0"/>
          <w:marTop w:val="0"/>
          <w:marBottom w:val="0"/>
          <w:divBdr>
            <w:top w:val="none" w:sz="0" w:space="0" w:color="auto"/>
            <w:left w:val="none" w:sz="0" w:space="0" w:color="auto"/>
            <w:bottom w:val="none" w:sz="0" w:space="0" w:color="auto"/>
            <w:right w:val="none" w:sz="0" w:space="0" w:color="auto"/>
          </w:divBdr>
        </w:div>
        <w:div w:id="2114351038">
          <w:marLeft w:val="0"/>
          <w:marRight w:val="0"/>
          <w:marTop w:val="0"/>
          <w:marBottom w:val="0"/>
          <w:divBdr>
            <w:top w:val="none" w:sz="0" w:space="0" w:color="auto"/>
            <w:left w:val="none" w:sz="0" w:space="0" w:color="auto"/>
            <w:bottom w:val="none" w:sz="0" w:space="0" w:color="auto"/>
            <w:right w:val="none" w:sz="0" w:space="0" w:color="auto"/>
          </w:divBdr>
        </w:div>
      </w:divsChild>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2127921">
      <w:bodyDiv w:val="1"/>
      <w:marLeft w:val="0"/>
      <w:marRight w:val="0"/>
      <w:marTop w:val="0"/>
      <w:marBottom w:val="0"/>
      <w:divBdr>
        <w:top w:val="none" w:sz="0" w:space="0" w:color="auto"/>
        <w:left w:val="none" w:sz="0" w:space="0" w:color="auto"/>
        <w:bottom w:val="none" w:sz="0" w:space="0" w:color="auto"/>
        <w:right w:val="none" w:sz="0" w:space="0" w:color="auto"/>
      </w:divBdr>
      <w:divsChild>
        <w:div w:id="1560091888">
          <w:marLeft w:val="0"/>
          <w:marRight w:val="0"/>
          <w:marTop w:val="0"/>
          <w:marBottom w:val="0"/>
          <w:divBdr>
            <w:top w:val="none" w:sz="0" w:space="0" w:color="auto"/>
            <w:left w:val="none" w:sz="0" w:space="0" w:color="auto"/>
            <w:bottom w:val="none" w:sz="0" w:space="0" w:color="auto"/>
            <w:right w:val="none" w:sz="0" w:space="0" w:color="auto"/>
          </w:divBdr>
        </w:div>
        <w:div w:id="428741126">
          <w:marLeft w:val="0"/>
          <w:marRight w:val="0"/>
          <w:marTop w:val="0"/>
          <w:marBottom w:val="0"/>
          <w:divBdr>
            <w:top w:val="none" w:sz="0" w:space="0" w:color="auto"/>
            <w:left w:val="none" w:sz="0" w:space="0" w:color="auto"/>
            <w:bottom w:val="none" w:sz="0" w:space="0" w:color="auto"/>
            <w:right w:val="none" w:sz="0" w:space="0" w:color="auto"/>
          </w:divBdr>
        </w:div>
        <w:div w:id="501773039">
          <w:marLeft w:val="0"/>
          <w:marRight w:val="0"/>
          <w:marTop w:val="0"/>
          <w:marBottom w:val="0"/>
          <w:divBdr>
            <w:top w:val="none" w:sz="0" w:space="0" w:color="auto"/>
            <w:left w:val="none" w:sz="0" w:space="0" w:color="auto"/>
            <w:bottom w:val="none" w:sz="0" w:space="0" w:color="auto"/>
            <w:right w:val="none" w:sz="0" w:space="0" w:color="auto"/>
          </w:divBdr>
        </w:div>
        <w:div w:id="576089275">
          <w:marLeft w:val="0"/>
          <w:marRight w:val="0"/>
          <w:marTop w:val="0"/>
          <w:marBottom w:val="0"/>
          <w:divBdr>
            <w:top w:val="none" w:sz="0" w:space="0" w:color="auto"/>
            <w:left w:val="none" w:sz="0" w:space="0" w:color="auto"/>
            <w:bottom w:val="none" w:sz="0" w:space="0" w:color="auto"/>
            <w:right w:val="none" w:sz="0" w:space="0" w:color="auto"/>
          </w:divBdr>
        </w:div>
        <w:div w:id="1813058612">
          <w:marLeft w:val="0"/>
          <w:marRight w:val="0"/>
          <w:marTop w:val="0"/>
          <w:marBottom w:val="0"/>
          <w:divBdr>
            <w:top w:val="none" w:sz="0" w:space="0" w:color="auto"/>
            <w:left w:val="none" w:sz="0" w:space="0" w:color="auto"/>
            <w:bottom w:val="none" w:sz="0" w:space="0" w:color="auto"/>
            <w:right w:val="none" w:sz="0" w:space="0" w:color="auto"/>
          </w:divBdr>
        </w:div>
        <w:div w:id="1063604584">
          <w:marLeft w:val="0"/>
          <w:marRight w:val="0"/>
          <w:marTop w:val="0"/>
          <w:marBottom w:val="0"/>
          <w:divBdr>
            <w:top w:val="none" w:sz="0" w:space="0" w:color="auto"/>
            <w:left w:val="none" w:sz="0" w:space="0" w:color="auto"/>
            <w:bottom w:val="none" w:sz="0" w:space="0" w:color="auto"/>
            <w:right w:val="none" w:sz="0" w:space="0" w:color="auto"/>
          </w:divBdr>
        </w:div>
        <w:div w:id="762650858">
          <w:marLeft w:val="0"/>
          <w:marRight w:val="0"/>
          <w:marTop w:val="0"/>
          <w:marBottom w:val="0"/>
          <w:divBdr>
            <w:top w:val="none" w:sz="0" w:space="0" w:color="auto"/>
            <w:left w:val="none" w:sz="0" w:space="0" w:color="auto"/>
            <w:bottom w:val="none" w:sz="0" w:space="0" w:color="auto"/>
            <w:right w:val="none" w:sz="0" w:space="0" w:color="auto"/>
          </w:divBdr>
        </w:div>
        <w:div w:id="1217353131">
          <w:marLeft w:val="0"/>
          <w:marRight w:val="0"/>
          <w:marTop w:val="0"/>
          <w:marBottom w:val="0"/>
          <w:divBdr>
            <w:top w:val="none" w:sz="0" w:space="0" w:color="auto"/>
            <w:left w:val="none" w:sz="0" w:space="0" w:color="auto"/>
            <w:bottom w:val="none" w:sz="0" w:space="0" w:color="auto"/>
            <w:right w:val="none" w:sz="0" w:space="0" w:color="auto"/>
          </w:divBdr>
        </w:div>
        <w:div w:id="363212566">
          <w:marLeft w:val="0"/>
          <w:marRight w:val="0"/>
          <w:marTop w:val="0"/>
          <w:marBottom w:val="0"/>
          <w:divBdr>
            <w:top w:val="none" w:sz="0" w:space="0" w:color="auto"/>
            <w:left w:val="none" w:sz="0" w:space="0" w:color="auto"/>
            <w:bottom w:val="none" w:sz="0" w:space="0" w:color="auto"/>
            <w:right w:val="none" w:sz="0" w:space="0" w:color="auto"/>
          </w:divBdr>
        </w:div>
        <w:div w:id="97869446">
          <w:marLeft w:val="0"/>
          <w:marRight w:val="0"/>
          <w:marTop w:val="0"/>
          <w:marBottom w:val="0"/>
          <w:divBdr>
            <w:top w:val="none" w:sz="0" w:space="0" w:color="auto"/>
            <w:left w:val="none" w:sz="0" w:space="0" w:color="auto"/>
            <w:bottom w:val="none" w:sz="0" w:space="0" w:color="auto"/>
            <w:right w:val="none" w:sz="0" w:space="0" w:color="auto"/>
          </w:divBdr>
        </w:div>
        <w:div w:id="1512180747">
          <w:marLeft w:val="0"/>
          <w:marRight w:val="0"/>
          <w:marTop w:val="0"/>
          <w:marBottom w:val="0"/>
          <w:divBdr>
            <w:top w:val="none" w:sz="0" w:space="0" w:color="auto"/>
            <w:left w:val="none" w:sz="0" w:space="0" w:color="auto"/>
            <w:bottom w:val="none" w:sz="0" w:space="0" w:color="auto"/>
            <w:right w:val="none" w:sz="0" w:space="0" w:color="auto"/>
          </w:divBdr>
        </w:div>
        <w:div w:id="609823012">
          <w:marLeft w:val="0"/>
          <w:marRight w:val="0"/>
          <w:marTop w:val="0"/>
          <w:marBottom w:val="0"/>
          <w:divBdr>
            <w:top w:val="none" w:sz="0" w:space="0" w:color="auto"/>
            <w:left w:val="none" w:sz="0" w:space="0" w:color="auto"/>
            <w:bottom w:val="none" w:sz="0" w:space="0" w:color="auto"/>
            <w:right w:val="none" w:sz="0" w:space="0" w:color="auto"/>
          </w:divBdr>
        </w:div>
      </w:divsChild>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419715393">
      <w:bodyDiv w:val="1"/>
      <w:marLeft w:val="0"/>
      <w:marRight w:val="0"/>
      <w:marTop w:val="0"/>
      <w:marBottom w:val="0"/>
      <w:divBdr>
        <w:top w:val="none" w:sz="0" w:space="0" w:color="auto"/>
        <w:left w:val="none" w:sz="0" w:space="0" w:color="auto"/>
        <w:bottom w:val="none" w:sz="0" w:space="0" w:color="auto"/>
        <w:right w:val="none" w:sz="0" w:space="0" w:color="auto"/>
      </w:divBdr>
    </w:div>
    <w:div w:id="1424767011">
      <w:bodyDiv w:val="1"/>
      <w:marLeft w:val="0"/>
      <w:marRight w:val="0"/>
      <w:marTop w:val="0"/>
      <w:marBottom w:val="0"/>
      <w:divBdr>
        <w:top w:val="none" w:sz="0" w:space="0" w:color="auto"/>
        <w:left w:val="none" w:sz="0" w:space="0" w:color="auto"/>
        <w:bottom w:val="none" w:sz="0" w:space="0" w:color="auto"/>
        <w:right w:val="none" w:sz="0" w:space="0" w:color="auto"/>
      </w:divBdr>
    </w:div>
    <w:div w:id="1560823083">
      <w:bodyDiv w:val="1"/>
      <w:marLeft w:val="0"/>
      <w:marRight w:val="0"/>
      <w:marTop w:val="0"/>
      <w:marBottom w:val="0"/>
      <w:divBdr>
        <w:top w:val="none" w:sz="0" w:space="0" w:color="auto"/>
        <w:left w:val="none" w:sz="0" w:space="0" w:color="auto"/>
        <w:bottom w:val="none" w:sz="0" w:space="0" w:color="auto"/>
        <w:right w:val="none" w:sz="0" w:space="0" w:color="auto"/>
      </w:divBdr>
    </w:div>
    <w:div w:id="1623071418">
      <w:bodyDiv w:val="1"/>
      <w:marLeft w:val="0"/>
      <w:marRight w:val="0"/>
      <w:marTop w:val="0"/>
      <w:marBottom w:val="0"/>
      <w:divBdr>
        <w:top w:val="none" w:sz="0" w:space="0" w:color="auto"/>
        <w:left w:val="none" w:sz="0" w:space="0" w:color="auto"/>
        <w:bottom w:val="none" w:sz="0" w:space="0" w:color="auto"/>
        <w:right w:val="none" w:sz="0" w:space="0" w:color="auto"/>
      </w:divBdr>
      <w:divsChild>
        <w:div w:id="817310808">
          <w:marLeft w:val="0"/>
          <w:marRight w:val="0"/>
          <w:marTop w:val="0"/>
          <w:marBottom w:val="0"/>
          <w:divBdr>
            <w:top w:val="none" w:sz="0" w:space="0" w:color="auto"/>
            <w:left w:val="none" w:sz="0" w:space="0" w:color="auto"/>
            <w:bottom w:val="none" w:sz="0" w:space="0" w:color="auto"/>
            <w:right w:val="none" w:sz="0" w:space="0" w:color="auto"/>
          </w:divBdr>
        </w:div>
        <w:div w:id="330064468">
          <w:marLeft w:val="0"/>
          <w:marRight w:val="0"/>
          <w:marTop w:val="0"/>
          <w:marBottom w:val="0"/>
          <w:divBdr>
            <w:top w:val="none" w:sz="0" w:space="0" w:color="auto"/>
            <w:left w:val="none" w:sz="0" w:space="0" w:color="auto"/>
            <w:bottom w:val="none" w:sz="0" w:space="0" w:color="auto"/>
            <w:right w:val="none" w:sz="0" w:space="0" w:color="auto"/>
          </w:divBdr>
        </w:div>
        <w:div w:id="1371998415">
          <w:marLeft w:val="0"/>
          <w:marRight w:val="0"/>
          <w:marTop w:val="0"/>
          <w:marBottom w:val="0"/>
          <w:divBdr>
            <w:top w:val="none" w:sz="0" w:space="0" w:color="auto"/>
            <w:left w:val="none" w:sz="0" w:space="0" w:color="auto"/>
            <w:bottom w:val="none" w:sz="0" w:space="0" w:color="auto"/>
            <w:right w:val="none" w:sz="0" w:space="0" w:color="auto"/>
          </w:divBdr>
        </w:div>
        <w:div w:id="2114856029">
          <w:marLeft w:val="0"/>
          <w:marRight w:val="0"/>
          <w:marTop w:val="0"/>
          <w:marBottom w:val="0"/>
          <w:divBdr>
            <w:top w:val="none" w:sz="0" w:space="0" w:color="auto"/>
            <w:left w:val="none" w:sz="0" w:space="0" w:color="auto"/>
            <w:bottom w:val="none" w:sz="0" w:space="0" w:color="auto"/>
            <w:right w:val="none" w:sz="0" w:space="0" w:color="auto"/>
          </w:divBdr>
        </w:div>
        <w:div w:id="353771944">
          <w:marLeft w:val="0"/>
          <w:marRight w:val="0"/>
          <w:marTop w:val="0"/>
          <w:marBottom w:val="0"/>
          <w:divBdr>
            <w:top w:val="none" w:sz="0" w:space="0" w:color="auto"/>
            <w:left w:val="none" w:sz="0" w:space="0" w:color="auto"/>
            <w:bottom w:val="none" w:sz="0" w:space="0" w:color="auto"/>
            <w:right w:val="none" w:sz="0" w:space="0" w:color="auto"/>
          </w:divBdr>
        </w:div>
        <w:div w:id="1187794275">
          <w:marLeft w:val="0"/>
          <w:marRight w:val="0"/>
          <w:marTop w:val="0"/>
          <w:marBottom w:val="0"/>
          <w:divBdr>
            <w:top w:val="none" w:sz="0" w:space="0" w:color="auto"/>
            <w:left w:val="none" w:sz="0" w:space="0" w:color="auto"/>
            <w:bottom w:val="none" w:sz="0" w:space="0" w:color="auto"/>
            <w:right w:val="none" w:sz="0" w:space="0" w:color="auto"/>
          </w:divBdr>
        </w:div>
        <w:div w:id="1708598250">
          <w:marLeft w:val="0"/>
          <w:marRight w:val="0"/>
          <w:marTop w:val="0"/>
          <w:marBottom w:val="0"/>
          <w:divBdr>
            <w:top w:val="none" w:sz="0" w:space="0" w:color="auto"/>
            <w:left w:val="none" w:sz="0" w:space="0" w:color="auto"/>
            <w:bottom w:val="none" w:sz="0" w:space="0" w:color="auto"/>
            <w:right w:val="none" w:sz="0" w:space="0" w:color="auto"/>
          </w:divBdr>
        </w:div>
      </w:divsChild>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60427672">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00565706">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09850226">
      <w:bodyDiv w:val="1"/>
      <w:marLeft w:val="0"/>
      <w:marRight w:val="0"/>
      <w:marTop w:val="0"/>
      <w:marBottom w:val="0"/>
      <w:divBdr>
        <w:top w:val="none" w:sz="0" w:space="0" w:color="auto"/>
        <w:left w:val="none" w:sz="0" w:space="0" w:color="auto"/>
        <w:bottom w:val="none" w:sz="0" w:space="0" w:color="auto"/>
        <w:right w:val="none" w:sz="0" w:space="0" w:color="auto"/>
      </w:divBdr>
      <w:divsChild>
        <w:div w:id="1031682449">
          <w:marLeft w:val="0"/>
          <w:marRight w:val="0"/>
          <w:marTop w:val="0"/>
          <w:marBottom w:val="0"/>
          <w:divBdr>
            <w:top w:val="none" w:sz="0" w:space="0" w:color="auto"/>
            <w:left w:val="none" w:sz="0" w:space="0" w:color="auto"/>
            <w:bottom w:val="none" w:sz="0" w:space="0" w:color="auto"/>
            <w:right w:val="none" w:sz="0" w:space="0" w:color="auto"/>
          </w:divBdr>
        </w:div>
        <w:div w:id="1413551075">
          <w:marLeft w:val="0"/>
          <w:marRight w:val="0"/>
          <w:marTop w:val="0"/>
          <w:marBottom w:val="0"/>
          <w:divBdr>
            <w:top w:val="none" w:sz="0" w:space="0" w:color="auto"/>
            <w:left w:val="none" w:sz="0" w:space="0" w:color="auto"/>
            <w:bottom w:val="none" w:sz="0" w:space="0" w:color="auto"/>
            <w:right w:val="none" w:sz="0" w:space="0" w:color="auto"/>
          </w:divBdr>
        </w:div>
        <w:div w:id="1222785369">
          <w:marLeft w:val="0"/>
          <w:marRight w:val="0"/>
          <w:marTop w:val="0"/>
          <w:marBottom w:val="0"/>
          <w:divBdr>
            <w:top w:val="none" w:sz="0" w:space="0" w:color="auto"/>
            <w:left w:val="none" w:sz="0" w:space="0" w:color="auto"/>
            <w:bottom w:val="none" w:sz="0" w:space="0" w:color="auto"/>
            <w:right w:val="none" w:sz="0" w:space="0" w:color="auto"/>
          </w:divBdr>
        </w:div>
        <w:div w:id="1530415015">
          <w:marLeft w:val="0"/>
          <w:marRight w:val="0"/>
          <w:marTop w:val="0"/>
          <w:marBottom w:val="0"/>
          <w:divBdr>
            <w:top w:val="none" w:sz="0" w:space="0" w:color="auto"/>
            <w:left w:val="none" w:sz="0" w:space="0" w:color="auto"/>
            <w:bottom w:val="none" w:sz="0" w:space="0" w:color="auto"/>
            <w:right w:val="none" w:sz="0" w:space="0" w:color="auto"/>
          </w:divBdr>
        </w:div>
        <w:div w:id="624120134">
          <w:marLeft w:val="0"/>
          <w:marRight w:val="0"/>
          <w:marTop w:val="0"/>
          <w:marBottom w:val="0"/>
          <w:divBdr>
            <w:top w:val="none" w:sz="0" w:space="0" w:color="auto"/>
            <w:left w:val="none" w:sz="0" w:space="0" w:color="auto"/>
            <w:bottom w:val="none" w:sz="0" w:space="0" w:color="auto"/>
            <w:right w:val="none" w:sz="0" w:space="0" w:color="auto"/>
          </w:divBdr>
        </w:div>
        <w:div w:id="1043021225">
          <w:marLeft w:val="0"/>
          <w:marRight w:val="0"/>
          <w:marTop w:val="0"/>
          <w:marBottom w:val="0"/>
          <w:divBdr>
            <w:top w:val="none" w:sz="0" w:space="0" w:color="auto"/>
            <w:left w:val="none" w:sz="0" w:space="0" w:color="auto"/>
            <w:bottom w:val="none" w:sz="0" w:space="0" w:color="auto"/>
            <w:right w:val="none" w:sz="0" w:space="0" w:color="auto"/>
          </w:divBdr>
        </w:div>
        <w:div w:id="817189316">
          <w:marLeft w:val="0"/>
          <w:marRight w:val="0"/>
          <w:marTop w:val="0"/>
          <w:marBottom w:val="0"/>
          <w:divBdr>
            <w:top w:val="none" w:sz="0" w:space="0" w:color="auto"/>
            <w:left w:val="none" w:sz="0" w:space="0" w:color="auto"/>
            <w:bottom w:val="none" w:sz="0" w:space="0" w:color="auto"/>
            <w:right w:val="none" w:sz="0" w:space="0" w:color="auto"/>
          </w:divBdr>
        </w:div>
        <w:div w:id="1765952025">
          <w:marLeft w:val="0"/>
          <w:marRight w:val="0"/>
          <w:marTop w:val="0"/>
          <w:marBottom w:val="0"/>
          <w:divBdr>
            <w:top w:val="none" w:sz="0" w:space="0" w:color="auto"/>
            <w:left w:val="none" w:sz="0" w:space="0" w:color="auto"/>
            <w:bottom w:val="none" w:sz="0" w:space="0" w:color="auto"/>
            <w:right w:val="none" w:sz="0" w:space="0" w:color="auto"/>
          </w:divBdr>
        </w:div>
      </w:divsChild>
    </w:div>
    <w:div w:id="1948535959">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4981731">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24301159">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hnmenadue.com/questioning-aukus-opposition-is-growing/" TargetMode="External"/><Relationship Id="rId18" Type="http://schemas.openxmlformats.org/officeDocument/2006/relationships/image" Target="media/image6.jpeg"/><Relationship Id="rId26" Type="http://schemas.openxmlformats.org/officeDocument/2006/relationships/hyperlink" Target="https://www.lowyinstitute.org/the-interpreter/should-democracies-ever-lie" TargetMode="External"/><Relationship Id="rId3" Type="http://schemas.openxmlformats.org/officeDocument/2006/relationships/settings" Target="settings.xml"/><Relationship Id="rId21" Type="http://schemas.openxmlformats.org/officeDocument/2006/relationships/hyperlink" Target="https://www.flickr.com/photos/n28307/"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johnmenadue.com/questioning-aukus-opposition-is-growing/" TargetMode="External"/><Relationship Id="rId17" Type="http://schemas.openxmlformats.org/officeDocument/2006/relationships/hyperlink" Target="https://www.theatlantic.com/international/archive/2022/08/china-xi-jinping-biography-opacity/671195/" TargetMode="External"/><Relationship Id="rId25" Type="http://schemas.openxmlformats.org/officeDocument/2006/relationships/hyperlink" Target="https://www.politico.com/news/2022/08/29/russias-black-sea-fleet-stuck-struck-and-sinking-00054114"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heatlantic.com/international/archive/2022/08/china-xi-jinping-biography-opacity/671195/" TargetMode="External"/><Relationship Id="rId20" Type="http://schemas.openxmlformats.org/officeDocument/2006/relationships/hyperlink" Target="https://www.politico.com/news/magazine/2022/04/03/the-supreme-court-has-never-been-apolitical-00022482" TargetMode="External"/><Relationship Id="rId29" Type="http://schemas.openxmlformats.org/officeDocument/2006/relationships/hyperlink" Target="https://www.internationalaffairs.org.au/australianoutlook/is-australia-an-antarctic-colonial-powe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www.foreignaffairs.com/china/china-offensive?utm_medium=promo_email&amp;utm_source=pre_release&amp;utm_campaign=pre_release_060722&amp;utm_content=20220818&amp;utm_term=all-special-send" TargetMode="External"/><Relationship Id="rId32" Type="http://schemas.openxmlformats.org/officeDocument/2006/relationships/hyperlink" Target="mailto:aiianswletters@gmail.com"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s://www.foreignaffairs.com/china/china-offensive?utm_medium=promo_email&amp;utm_source=pre_release&amp;utm_campaign=pre_release_060722&amp;utm_content=20220818&amp;utm_term=all-special-send" TargetMode="External"/><Relationship Id="rId28" Type="http://schemas.openxmlformats.org/officeDocument/2006/relationships/hyperlink" Target="https://theconversation.com/foreign-policy-and-the-albanese-governments-first-100-days-189460" TargetMode="External"/><Relationship Id="rId10" Type="http://schemas.openxmlformats.org/officeDocument/2006/relationships/hyperlink" Target="https://www.flickr.com/photos/153352659@N03/52269021847/in/photolist-2nCQpaR-2ndwvis-2nnHoT9-2neQdjN-TXu6s5-kKTSc5-2nc8711-6MjLgk-2n7ZYC5-6VqUN7-kKTSaG-29aQwPZ-2nodYt6-2ngzUFK-2nc2WwH-sWHsVS-2nhyd15-sUBa59-sWXbVM-2ncT3vM-sWHsdQ-sEkrzb-sWW8fX-2nCjaUW-2n59b85-s17MoZ-2kSHzVw-sEmTfQ-2nc86YY-2nnnPEe-2nGgRWb-sWXf3t-2n5e64m-sEmYA9-sWWacn-2m2bUYo-YqR5f6-bDLBMJ-oGxDKt-oYLo3t-qdf6HK-r9TKJp-oZ1Zv5-qd4iPb-r7KmbA-2ismuwp-r9Xn9C-2isiRzj-2ismuyP-oZ3PuH" TargetMode="External"/><Relationship Id="rId19" Type="http://schemas.openxmlformats.org/officeDocument/2006/relationships/hyperlink" Target="https://www.politico.com/news/magazine/2022/04/03/the-supreme-court-has-never-been-apolitical-00022482" TargetMode="External"/><Relationship Id="rId31" Type="http://schemas.openxmlformats.org/officeDocument/2006/relationships/hyperlink" Target="https://thediplomat.com/2022/08/arming-to-disarm-north-koreas-nuclear-paradox/" TargetMode="External"/><Relationship Id="rId4" Type="http://schemas.openxmlformats.org/officeDocument/2006/relationships/webSettings" Target="webSettings.xml"/><Relationship Id="rId9" Type="http://schemas.openxmlformats.org/officeDocument/2006/relationships/hyperlink" Target="https://www.google.com/url?q=https://substack.com/redirect/55fa72cd-75aa-4c07-9cd3-7e3022513ea7?r%3Dpq1&amp;source=gmail&amp;ust=1661554990216000&amp;usg=AOvVaw3vyLqZuq8o4KqNE9gGE8J_" TargetMode="External"/><Relationship Id="rId14" Type="http://schemas.openxmlformats.org/officeDocument/2006/relationships/hyperlink" Target="https://www.flickr.com/photos/181610326@N07/51515854877/in/photolist-2muhdSr-dbVg4g-6QmFFh-75Zexr-czwiEy-YtYfFK-2mtV9Ry-8ZVsMz-SrE4UH-G885GF-2hxjJBw-2hxfdBL-LG3nox-2n5MsdQ-25juwg4-2iL8vyD-2jhkLpv-2jhhV9T-2g91kQa-2jhn6av-2kffhhs-CRLoBB-23MtxHa-NfhrLL-X7RfQQ-2msDYkG-zUWRqy-crSJB3-2ivMhrQ-JYK7AW-h2kbG-4octfM-kow1ku-oBLtpP-2mDSF2N-2n6MTHE-2aCRjWD-2nuC1ZJ-S9EjvJ-2n7kqZP-25juwiD-2fRV7Zh-2aCRijR-2nFWC7j-2biLXNR-2mrbqHU-2mr2Gmn-mpqEsE-2nmbahS-2nBFLGh" TargetMode="External"/><Relationship Id="rId22" Type="http://schemas.openxmlformats.org/officeDocument/2006/relationships/image" Target="media/image7.jpeg"/><Relationship Id="rId27" Type="http://schemas.openxmlformats.org/officeDocument/2006/relationships/hyperlink" Target="https://www.theguardian.com/world/2022/aug/29/india-accuses-china-of-militarisation-of-the-taiwan-strait-as-row-over-navy-vessel-grows" TargetMode="External"/><Relationship Id="rId30" Type="http://schemas.openxmlformats.org/officeDocument/2006/relationships/hyperlink" Target="https://www.internationalaffairs.org.au/australianoutlook/is-australia-an-antarctic-colonial-power/" TargetMode="External"/><Relationship Id="rId8" Type="http://schemas.openxmlformats.org/officeDocument/2006/relationships/hyperlink" Target="https://www.google.com/url?q=https://substack.com/redirect/55fa72cd-75aa-4c07-9cd3-7e3022513ea7?r%3Dpq1&amp;source=gmail&amp;ust=1661554990216000&amp;usg=AOvVaw3vyLqZuq8o4KqNE9gGE8J_"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2289</Words>
  <Characters>13053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2022-09-05T07:30:00Z</dcterms:created>
  <dcterms:modified xsi:type="dcterms:W3CDTF">2022-09-05T07:30:00Z</dcterms:modified>
</cp:coreProperties>
</file>