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F5F5F5"/>
        <w:tblCellMar>
          <w:left w:w="0" w:type="dxa"/>
          <w:right w:w="0" w:type="dxa"/>
        </w:tblCellMar>
        <w:tblLook w:val="04A0" w:firstRow="1" w:lastRow="0" w:firstColumn="1" w:lastColumn="0" w:noHBand="0" w:noVBand="1"/>
      </w:tblPr>
      <w:tblGrid>
        <w:gridCol w:w="10198"/>
      </w:tblGrid>
      <w:tr w:rsidR="00776A50" w14:paraId="3A78A123" w14:textId="77777777" w:rsidTr="00776A50">
        <w:tc>
          <w:tcPr>
            <w:tcW w:w="0" w:type="auto"/>
            <w:shd w:val="clear" w:color="auto" w:fill="F5F5F5"/>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776A50" w14:paraId="3FDF2A76" w14:textId="77777777">
              <w:tc>
                <w:tcPr>
                  <w:tcW w:w="0" w:type="auto"/>
                  <w:tcMar>
                    <w:top w:w="0" w:type="dxa"/>
                    <w:left w:w="135" w:type="dxa"/>
                    <w:bottom w:w="0" w:type="dxa"/>
                    <w:right w:w="135" w:type="dxa"/>
                  </w:tcMar>
                  <w:hideMark/>
                </w:tcPr>
                <w:p w14:paraId="1F1D3DF9" w14:textId="6B599E5B" w:rsidR="00776A50" w:rsidRDefault="00776A50">
                  <w:pPr>
                    <w:jc w:val="center"/>
                    <w:rPr>
                      <w:rFonts w:eastAsia="Times New Roman"/>
                    </w:rPr>
                  </w:pPr>
                  <w:r>
                    <w:fldChar w:fldCharType="begin"/>
                  </w:r>
                  <w:r>
                    <w:instrText xml:space="preserve"> INCLUDEPICTURE "https://mcusercontent.com/0e9feb1606f1b4129a8b65828/images/df728e7c-0215-4c48-95f7-e2a83a7ad7e8.png" \* MERGEFORMATINET </w:instrText>
                  </w:r>
                  <w:r>
                    <w:fldChar w:fldCharType="separate"/>
                  </w:r>
                  <w:r>
                    <w:rPr>
                      <w:noProof/>
                    </w:rPr>
                    <w:drawing>
                      <wp:inline distT="0" distB="0" distL="0" distR="0" wp14:anchorId="4406EF6F" wp14:editId="1D4140A4">
                        <wp:extent cx="6475730" cy="1425575"/>
                        <wp:effectExtent l="0" t="0" r="1270"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75730" cy="1425575"/>
                                </a:xfrm>
                                <a:prstGeom prst="rect">
                                  <a:avLst/>
                                </a:prstGeom>
                                <a:noFill/>
                                <a:ln>
                                  <a:noFill/>
                                </a:ln>
                              </pic:spPr>
                            </pic:pic>
                          </a:graphicData>
                        </a:graphic>
                      </wp:inline>
                    </w:drawing>
                  </w:r>
                  <w:r>
                    <w:fldChar w:fldCharType="end"/>
                  </w:r>
                </w:p>
              </w:tc>
            </w:tr>
          </w:tbl>
          <w:p w14:paraId="6F6CC2C3" w14:textId="77777777" w:rsidR="00776A50" w:rsidRDefault="00776A50">
            <w:pPr>
              <w:rPr>
                <w:rFonts w:ascii="Times" w:hAnsi="Times"/>
                <w:color w:val="000000"/>
                <w:sz w:val="27"/>
                <w:szCs w:val="27"/>
              </w:rPr>
            </w:pPr>
          </w:p>
        </w:tc>
      </w:tr>
    </w:tbl>
    <w:p w14:paraId="40CA7D94" w14:textId="77777777" w:rsidR="00776A50" w:rsidRDefault="00776A50" w:rsidP="00776A5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76A50" w14:paraId="0797538D" w14:textId="77777777" w:rsidTr="00776A50">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76A50" w14:paraId="483B725B" w14:textId="77777777">
              <w:tc>
                <w:tcPr>
                  <w:tcW w:w="0" w:type="auto"/>
                  <w:tcMar>
                    <w:top w:w="0" w:type="dxa"/>
                    <w:left w:w="270" w:type="dxa"/>
                    <w:bottom w:w="135" w:type="dxa"/>
                    <w:right w:w="270" w:type="dxa"/>
                  </w:tcMar>
                  <w:hideMark/>
                </w:tcPr>
                <w:p w14:paraId="334063A5" w14:textId="77777777" w:rsidR="00776A50" w:rsidRDefault="00776A50">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issue 61 of:</w:t>
                  </w:r>
                </w:p>
              </w:tc>
            </w:tr>
          </w:tbl>
          <w:p w14:paraId="2B9ED67D" w14:textId="77777777" w:rsidR="00776A50" w:rsidRDefault="00776A50">
            <w:pPr>
              <w:rPr>
                <w:rFonts w:ascii="Times" w:hAnsi="Times"/>
                <w:color w:val="000000"/>
                <w:sz w:val="27"/>
                <w:szCs w:val="27"/>
              </w:rPr>
            </w:pPr>
          </w:p>
        </w:tc>
      </w:tr>
    </w:tbl>
    <w:p w14:paraId="536D0F67" w14:textId="77777777" w:rsidR="00776A50" w:rsidRDefault="00776A50" w:rsidP="00776A5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76A50" w14:paraId="7CB012E1" w14:textId="77777777" w:rsidTr="00776A50">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76A50" w14:paraId="601D1CA9" w14:textId="77777777">
              <w:tc>
                <w:tcPr>
                  <w:tcW w:w="0" w:type="auto"/>
                  <w:hideMark/>
                </w:tcPr>
                <w:p w14:paraId="19F4D1B0" w14:textId="64D633D2" w:rsidR="00776A50" w:rsidRDefault="00776A50">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591C3D08" wp14:editId="6103AB79">
                        <wp:extent cx="6475730" cy="3630295"/>
                        <wp:effectExtent l="0" t="0" r="1270" b="1905"/>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5730" cy="3630295"/>
                                </a:xfrm>
                                <a:prstGeom prst="rect">
                                  <a:avLst/>
                                </a:prstGeom>
                                <a:noFill/>
                                <a:ln>
                                  <a:noFill/>
                                </a:ln>
                              </pic:spPr>
                            </pic:pic>
                          </a:graphicData>
                        </a:graphic>
                      </wp:inline>
                    </w:drawing>
                  </w:r>
                  <w:r>
                    <w:fldChar w:fldCharType="end"/>
                  </w:r>
                </w:p>
              </w:tc>
            </w:tr>
          </w:tbl>
          <w:p w14:paraId="57E1636C" w14:textId="77777777" w:rsidR="00776A50" w:rsidRDefault="00776A50">
            <w:pPr>
              <w:rPr>
                <w:rFonts w:ascii="Times" w:hAnsi="Times"/>
                <w:color w:val="000000"/>
                <w:sz w:val="27"/>
                <w:szCs w:val="27"/>
              </w:rPr>
            </w:pPr>
          </w:p>
        </w:tc>
      </w:tr>
    </w:tbl>
    <w:p w14:paraId="09D12A1E" w14:textId="77777777" w:rsidR="00776A50" w:rsidRDefault="00776A50" w:rsidP="00776A5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76A50" w14:paraId="6BD3E463" w14:textId="77777777" w:rsidTr="00776A50">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776A50" w14:paraId="752A96BC" w14:textId="77777777">
              <w:tc>
                <w:tcPr>
                  <w:tcW w:w="0" w:type="auto"/>
                  <w:vAlign w:val="center"/>
                  <w:hideMark/>
                </w:tcPr>
                <w:p w14:paraId="3849756D" w14:textId="77777777" w:rsidR="00776A50" w:rsidRDefault="00776A50"/>
              </w:tc>
            </w:tr>
          </w:tbl>
          <w:p w14:paraId="7DE596B7" w14:textId="77777777" w:rsidR="00776A50" w:rsidRDefault="00776A50">
            <w:pPr>
              <w:rPr>
                <w:rFonts w:ascii="Times" w:hAnsi="Times"/>
                <w:color w:val="000000"/>
                <w:sz w:val="27"/>
                <w:szCs w:val="27"/>
              </w:rPr>
            </w:pPr>
          </w:p>
        </w:tc>
      </w:tr>
    </w:tbl>
    <w:p w14:paraId="3AED982F" w14:textId="77777777" w:rsidR="00776A50" w:rsidRDefault="00776A50" w:rsidP="00776A5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76A50" w14:paraId="06DB1E2D" w14:textId="77777777" w:rsidTr="00776A50">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76A50" w14:paraId="0B35F087"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776A50" w14:paraId="7C2581BE" w14:textId="77777777">
                    <w:tc>
                      <w:tcPr>
                        <w:tcW w:w="0" w:type="auto"/>
                        <w:shd w:val="clear" w:color="auto" w:fill="4B6AA2"/>
                        <w:tcMar>
                          <w:top w:w="270" w:type="dxa"/>
                          <w:left w:w="270" w:type="dxa"/>
                          <w:bottom w:w="270" w:type="dxa"/>
                          <w:right w:w="270" w:type="dxa"/>
                        </w:tcMar>
                        <w:hideMark/>
                      </w:tcPr>
                      <w:p w14:paraId="47F42468" w14:textId="77777777" w:rsidR="00776A50" w:rsidRDefault="00776A50">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45EF5FAB" w14:textId="77777777" w:rsidR="00776A50" w:rsidRDefault="00776A50">
                  <w:pPr>
                    <w:rPr>
                      <w:rFonts w:ascii="Times New Roman" w:hAnsi="Times New Roman"/>
                    </w:rPr>
                  </w:pPr>
                </w:p>
              </w:tc>
            </w:tr>
          </w:tbl>
          <w:p w14:paraId="2F591082" w14:textId="77777777" w:rsidR="00776A50" w:rsidRDefault="00776A50">
            <w:pPr>
              <w:rPr>
                <w:rFonts w:ascii="Times" w:hAnsi="Times"/>
                <w:color w:val="000000"/>
                <w:sz w:val="27"/>
                <w:szCs w:val="27"/>
              </w:rPr>
            </w:pPr>
          </w:p>
        </w:tc>
      </w:tr>
    </w:tbl>
    <w:p w14:paraId="1F215ABF" w14:textId="77777777" w:rsidR="00776A50" w:rsidRDefault="00776A50" w:rsidP="00776A5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76A50" w14:paraId="2343B65A" w14:textId="77777777" w:rsidTr="00776A50">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76A50" w14:paraId="57006A47" w14:textId="77777777">
              <w:tc>
                <w:tcPr>
                  <w:tcW w:w="0" w:type="auto"/>
                  <w:tcMar>
                    <w:top w:w="0" w:type="dxa"/>
                    <w:left w:w="270" w:type="dxa"/>
                    <w:bottom w:w="135" w:type="dxa"/>
                    <w:right w:w="270" w:type="dxa"/>
                  </w:tcMar>
                  <w:hideMark/>
                </w:tcPr>
                <w:p w14:paraId="5DA32647" w14:textId="77777777" w:rsidR="00776A50" w:rsidRDefault="00776A50">
                  <w:pPr>
                    <w:spacing w:line="360" w:lineRule="atLeast"/>
                    <w:rPr>
                      <w:rFonts w:ascii="Verdana" w:hAnsi="Verdana"/>
                      <w:color w:val="222222"/>
                    </w:rPr>
                  </w:pPr>
                  <w:r>
                    <w:rPr>
                      <w:rFonts w:ascii="Helvetica Neue" w:hAnsi="Helvetica Neue"/>
                      <w:color w:val="222222"/>
                      <w:sz w:val="18"/>
                      <w:szCs w:val="18"/>
                    </w:rPr>
                    <w:t xml:space="preserve">Each week, some of our Councillors and interns share a selection of articles, analytical pieces, </w:t>
                  </w:r>
                  <w:proofErr w:type="gramStart"/>
                  <w:r>
                    <w:rPr>
                      <w:rFonts w:ascii="Helvetica Neue" w:hAnsi="Helvetica Neue"/>
                      <w:color w:val="222222"/>
                      <w:sz w:val="18"/>
                      <w:szCs w:val="18"/>
                    </w:rPr>
                    <w:t>videos</w:t>
                  </w:r>
                  <w:proofErr w:type="gramEnd"/>
                  <w:r>
                    <w:rPr>
                      <w:rFonts w:ascii="Helvetica Neue" w:hAnsi="Helvetica Neue"/>
                      <w:color w:val="222222"/>
                      <w:sz w:val="18"/>
                      <w:szCs w:val="18"/>
                    </w:rPr>
                    <w:t xml:space="preserve"> and podcasts about what is happening in the world of international affairs. This week, our Councillors explore Russia's use of force, internet regulation and regional media coverage.</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tc>
            </w:tr>
          </w:tbl>
          <w:p w14:paraId="45FA02A1" w14:textId="77777777" w:rsidR="00776A50" w:rsidRDefault="00776A50">
            <w:pPr>
              <w:rPr>
                <w:rFonts w:ascii="Times" w:hAnsi="Times"/>
                <w:color w:val="000000"/>
                <w:sz w:val="27"/>
                <w:szCs w:val="27"/>
              </w:rPr>
            </w:pPr>
          </w:p>
        </w:tc>
      </w:tr>
    </w:tbl>
    <w:p w14:paraId="77B768B1" w14:textId="77777777" w:rsidR="00776A50" w:rsidRDefault="00776A50" w:rsidP="00776A5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76A50" w14:paraId="4358A53F" w14:textId="77777777" w:rsidTr="00776A50">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776A50" w14:paraId="55A9D6B7" w14:textId="77777777">
              <w:tc>
                <w:tcPr>
                  <w:tcW w:w="0" w:type="auto"/>
                  <w:vAlign w:val="center"/>
                  <w:hideMark/>
                </w:tcPr>
                <w:p w14:paraId="523851E0" w14:textId="77777777" w:rsidR="00776A50" w:rsidRDefault="00776A50"/>
              </w:tc>
            </w:tr>
          </w:tbl>
          <w:p w14:paraId="6F9F0A3C" w14:textId="77777777" w:rsidR="00776A50" w:rsidRDefault="00776A50">
            <w:pPr>
              <w:rPr>
                <w:rFonts w:ascii="Times" w:hAnsi="Times"/>
                <w:color w:val="000000"/>
                <w:sz w:val="27"/>
                <w:szCs w:val="27"/>
              </w:rPr>
            </w:pPr>
          </w:p>
        </w:tc>
      </w:tr>
    </w:tbl>
    <w:p w14:paraId="3AC828B2" w14:textId="77777777" w:rsidR="00776A50" w:rsidRDefault="00776A50" w:rsidP="00776A5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76A50" w14:paraId="75DB43C0" w14:textId="77777777" w:rsidTr="00776A50">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776A50" w14:paraId="190CB3B0" w14:textId="77777777">
              <w:tc>
                <w:tcPr>
                  <w:tcW w:w="0" w:type="auto"/>
                  <w:tcMar>
                    <w:top w:w="0" w:type="dxa"/>
                    <w:left w:w="135" w:type="dxa"/>
                    <w:bottom w:w="135" w:type="dxa"/>
                    <w:right w:w="135" w:type="dxa"/>
                  </w:tcMar>
                  <w:hideMark/>
                </w:tcPr>
                <w:p w14:paraId="2BCE0118" w14:textId="32C444B3" w:rsidR="00776A50" w:rsidRDefault="00776A50">
                  <w:r>
                    <w:lastRenderedPageBreak/>
                    <w:fldChar w:fldCharType="begin"/>
                  </w:r>
                  <w:r>
                    <w:instrText xml:space="preserve"> INCLUDEPICTURE "https://mcusercontent.com/0e9feb1606f1b4129a8b65828/images/f4269fff-3577-5a1d-e316-926ca19cad4a.jpeg" \* MERGEFORMATINET </w:instrText>
                  </w:r>
                  <w:r>
                    <w:fldChar w:fldCharType="separate"/>
                  </w:r>
                  <w:r>
                    <w:rPr>
                      <w:noProof/>
                    </w:rPr>
                    <w:drawing>
                      <wp:inline distT="0" distB="0" distL="0" distR="0" wp14:anchorId="2B5E2F3A" wp14:editId="3C6611C3">
                        <wp:extent cx="6475730" cy="4310380"/>
                        <wp:effectExtent l="0" t="0" r="1270" b="0"/>
                        <wp:docPr id="12" name="Picture 12" descr="A picture containing outdoor, pile, old,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outdoor, pile, old, outdoor objec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5730" cy="4310380"/>
                                </a:xfrm>
                                <a:prstGeom prst="rect">
                                  <a:avLst/>
                                </a:prstGeom>
                                <a:noFill/>
                                <a:ln>
                                  <a:noFill/>
                                </a:ln>
                              </pic:spPr>
                            </pic:pic>
                          </a:graphicData>
                        </a:graphic>
                      </wp:inline>
                    </w:drawing>
                  </w:r>
                  <w:r>
                    <w:fldChar w:fldCharType="end"/>
                  </w:r>
                </w:p>
              </w:tc>
            </w:tr>
            <w:tr w:rsidR="00776A50" w14:paraId="3AF3562E" w14:textId="77777777">
              <w:tc>
                <w:tcPr>
                  <w:tcW w:w="8445" w:type="dxa"/>
                  <w:tcMar>
                    <w:top w:w="0" w:type="dxa"/>
                    <w:left w:w="135" w:type="dxa"/>
                    <w:bottom w:w="0" w:type="dxa"/>
                    <w:right w:w="135" w:type="dxa"/>
                  </w:tcMar>
                  <w:hideMark/>
                </w:tcPr>
                <w:p w14:paraId="175622BC" w14:textId="77777777" w:rsidR="00776A50" w:rsidRDefault="00776A50">
                  <w:pPr>
                    <w:pStyle w:val="NormalWeb"/>
                    <w:spacing w:before="150" w:beforeAutospacing="0" w:after="150" w:afterAutospacing="0" w:line="300" w:lineRule="atLeast"/>
                    <w:rPr>
                      <w:rFonts w:ascii="Verdana" w:hAnsi="Verdana"/>
                      <w:color w:val="000000"/>
                    </w:rPr>
                  </w:pPr>
                  <w:hyperlink r:id="rId8" w:tgtFrame="_blank" w:history="1">
                    <w:r>
                      <w:rPr>
                        <w:rStyle w:val="Strong"/>
                        <w:rFonts w:ascii="Helvetica Neue" w:hAnsi="Helvetica Neue"/>
                        <w:color w:val="4C6AA2"/>
                        <w:sz w:val="30"/>
                        <w:szCs w:val="30"/>
                      </w:rPr>
                      <w:t>Russia, </w:t>
                    </w:r>
                  </w:hyperlink>
                  <w:hyperlink r:id="rId9" w:history="1">
                    <w:r>
                      <w:rPr>
                        <w:rStyle w:val="Strong"/>
                        <w:rFonts w:ascii="Helvetica Neue" w:hAnsi="Helvetica Neue"/>
                        <w:color w:val="4C6AA2"/>
                        <w:sz w:val="30"/>
                        <w:szCs w:val="30"/>
                      </w:rPr>
                      <w:t>Ukraine</w:t>
                    </w:r>
                  </w:hyperlink>
                  <w:hyperlink r:id="rId10" w:history="1">
                    <w:r>
                      <w:rPr>
                        <w:rStyle w:val="Strong"/>
                        <w:rFonts w:ascii="Helvetica Neue" w:hAnsi="Helvetica Neue"/>
                        <w:color w:val="4C6AA2"/>
                        <w:sz w:val="30"/>
                        <w:szCs w:val="30"/>
                      </w:rPr>
                      <w:t> and the Use of Force</w:t>
                    </w:r>
                  </w:hyperlink>
                </w:p>
                <w:p w14:paraId="5E7F37D3" w14:textId="77777777" w:rsidR="00776A50" w:rsidRDefault="00776A50">
                  <w:pPr>
                    <w:pStyle w:val="NormalWeb"/>
                    <w:spacing w:before="150" w:beforeAutospacing="0" w:after="150" w:afterAutospacing="0" w:line="300" w:lineRule="atLeast"/>
                    <w:rPr>
                      <w:rFonts w:ascii="Verdana" w:hAnsi="Verdana"/>
                      <w:color w:val="000000"/>
                    </w:rPr>
                  </w:pPr>
                  <w:r>
                    <w:rPr>
                      <w:rFonts w:ascii="Helvetica Neue" w:hAnsi="Helvetica Neue"/>
                      <w:color w:val="000000"/>
                      <w:sz w:val="18"/>
                      <w:szCs w:val="18"/>
                    </w:rPr>
                    <w:t>Understandings about the use of force have </w:t>
                  </w:r>
                  <w:hyperlink r:id="rId11" w:tgtFrame="_blank" w:history="1">
                    <w:r>
                      <w:rPr>
                        <w:rStyle w:val="Hyperlink"/>
                        <w:rFonts w:ascii="Helvetica Neue" w:hAnsi="Helvetica Neue"/>
                        <w:b/>
                        <w:bCs/>
                        <w:color w:val="4C6AA2"/>
                        <w:sz w:val="18"/>
                        <w:szCs w:val="18"/>
                      </w:rPr>
                      <w:t>altered</w:t>
                    </w:r>
                  </w:hyperlink>
                  <w:r>
                    <w:rPr>
                      <w:rFonts w:ascii="Helvetica Neue" w:hAnsi="Helvetica Neue"/>
                      <w:color w:val="000000"/>
                      <w:sz w:val="18"/>
                      <w:szCs w:val="18"/>
                    </w:rPr>
                    <w:t> since the creation of the United Nations in 1946. According to the Charter there are only two legitimate uses of force in international relations: national self-defence; and support of actions sanctioned by the UN Security Council. Since then, definitions of what constitutes ‘self-defence’ have conceded that a state does not have to wait to be attacked before it can legitimately respond, provided that an attack on it is </w:t>
                  </w:r>
                  <w:r>
                    <w:rPr>
                      <w:rStyle w:val="Emphasis"/>
                      <w:rFonts w:ascii="Helvetica Neue" w:hAnsi="Helvetica Neue"/>
                      <w:color w:val="000000"/>
                      <w:sz w:val="18"/>
                      <w:szCs w:val="18"/>
                    </w:rPr>
                    <w:t>imminent</w:t>
                  </w:r>
                  <w:r>
                    <w:rPr>
                      <w:rFonts w:ascii="Helvetica Neue" w:hAnsi="Helvetica Neue"/>
                      <w:color w:val="000000"/>
                      <w:sz w:val="18"/>
                      <w:szCs w:val="18"/>
                    </w:rPr>
                    <w:t>. It has been less acceptable to use force if a state </w:t>
                  </w:r>
                  <w:r>
                    <w:rPr>
                      <w:rStyle w:val="Emphasis"/>
                      <w:rFonts w:ascii="Helvetica Neue" w:hAnsi="Helvetica Neue"/>
                      <w:color w:val="000000"/>
                      <w:sz w:val="18"/>
                      <w:szCs w:val="18"/>
                    </w:rPr>
                    <w:t>suspects</w:t>
                  </w:r>
                  <w:r>
                    <w:rPr>
                      <w:rFonts w:ascii="Helvetica Neue" w:hAnsi="Helvetica Neue"/>
                      <w:color w:val="000000"/>
                      <w:sz w:val="18"/>
                      <w:szCs w:val="18"/>
                    </w:rPr>
                    <w:t> that another </w:t>
                  </w:r>
                  <w:r>
                    <w:rPr>
                      <w:rStyle w:val="Emphasis"/>
                      <w:rFonts w:ascii="Helvetica Neue" w:hAnsi="Helvetica Neue"/>
                      <w:color w:val="000000"/>
                      <w:sz w:val="18"/>
                      <w:szCs w:val="18"/>
                    </w:rPr>
                    <w:t>might </w:t>
                  </w:r>
                  <w:r>
                    <w:rPr>
                      <w:rFonts w:ascii="Helvetica Neue" w:hAnsi="Helvetica Neue"/>
                      <w:color w:val="000000"/>
                      <w:sz w:val="18"/>
                      <w:szCs w:val="18"/>
                    </w:rPr>
                    <w:t>attack it. Pre-emption and the demonstration of imminence are in, but prevention is not. In the case of Ukraine, Russia has not demonstrated that there is an imminent threat from Kiev. Moscow’s attack looks more like prevention; for this among many </w:t>
                  </w:r>
                  <w:hyperlink r:id="rId12" w:tgtFrame="_blank" w:history="1">
                    <w:r>
                      <w:rPr>
                        <w:rStyle w:val="Hyperlink"/>
                        <w:rFonts w:ascii="Helvetica Neue" w:hAnsi="Helvetica Neue"/>
                        <w:b/>
                        <w:bCs/>
                        <w:color w:val="4C6AA2"/>
                        <w:sz w:val="18"/>
                        <w:szCs w:val="18"/>
                      </w:rPr>
                      <w:t>reasons</w:t>
                    </w:r>
                  </w:hyperlink>
                  <w:r>
                    <w:rPr>
                      <w:rFonts w:ascii="Helvetica Neue" w:hAnsi="Helvetica Neue"/>
                      <w:color w:val="000000"/>
                      <w:sz w:val="18"/>
                      <w:szCs w:val="18"/>
                    </w:rPr>
                    <w:t> it has been viewed as illegitimate. Russia’s strategic interest is understandable, but great powers have a responsibility to deal with strategic vulnerability without violating fundamental </w:t>
                  </w:r>
                  <w:hyperlink r:id="rId13" w:tgtFrame="_blank" w:history="1">
                    <w:r>
                      <w:rPr>
                        <w:rStyle w:val="Hyperlink"/>
                        <w:rFonts w:ascii="Helvetica Neue" w:hAnsi="Helvetica Neue"/>
                        <w:b/>
                        <w:bCs/>
                        <w:color w:val="4C6AA2"/>
                        <w:sz w:val="18"/>
                        <w:szCs w:val="18"/>
                      </w:rPr>
                      <w:t>norms</w:t>
                    </w:r>
                  </w:hyperlink>
                  <w:r>
                    <w:rPr>
                      <w:rFonts w:ascii="Helvetica Neue" w:hAnsi="Helvetica Neue"/>
                      <w:color w:val="000000"/>
                      <w:sz w:val="18"/>
                      <w:szCs w:val="18"/>
                    </w:rPr>
                    <w:t> of international behaviour.</w:t>
                  </w:r>
                  <w:r>
                    <w:rPr>
                      <w:rFonts w:ascii="Helvetica Neue" w:hAnsi="Helvetica Neue"/>
                      <w:color w:val="000000"/>
                      <w:sz w:val="18"/>
                      <w:szCs w:val="18"/>
                    </w:rPr>
                    <w:br/>
                  </w:r>
                  <w:r>
                    <w:rPr>
                      <w:rFonts w:ascii="Helvetica Neue" w:hAnsi="Helvetica Neue"/>
                      <w:color w:val="000000"/>
                      <w:sz w:val="18"/>
                      <w:szCs w:val="18"/>
                    </w:rPr>
                    <w:br/>
                    <w:t>The view that self-defence is no longer the only legitimate grounds for the use of force has developed to include “wars of national liberation” – conflicts between aspiring states and their former colonisers. A growing acceptance of “humanitarian intervention” led the UN in 2005 to adopt the doctrine of a </w:t>
                  </w:r>
                  <w:hyperlink r:id="rId14" w:tgtFrame="_blank" w:history="1">
                    <w:r>
                      <w:rPr>
                        <w:rStyle w:val="Hyperlink"/>
                        <w:rFonts w:ascii="Helvetica Neue" w:hAnsi="Helvetica Neue"/>
                        <w:b/>
                        <w:bCs/>
                        <w:color w:val="4C6AA2"/>
                        <w:sz w:val="18"/>
                        <w:szCs w:val="18"/>
                      </w:rPr>
                      <w:t>Responsibility to Protect (R2P)</w:t>
                    </w:r>
                  </w:hyperlink>
                  <w:r>
                    <w:rPr>
                      <w:rFonts w:ascii="Helvetica Neue" w:hAnsi="Helvetica Neue"/>
                      <w:color w:val="000000"/>
                      <w:sz w:val="18"/>
                      <w:szCs w:val="18"/>
                    </w:rPr>
                    <w:t xml:space="preserve">. But none of this lets Russia off the hook. Moscow argues that its “special military operation” was necessary to protect Russian speakers in Ukraine from oppression. But it has not provided convincing evidence that they were being </w:t>
                  </w:r>
                  <w:proofErr w:type="gramStart"/>
                  <w:r>
                    <w:rPr>
                      <w:rFonts w:ascii="Helvetica Neue" w:hAnsi="Helvetica Neue"/>
                      <w:color w:val="000000"/>
                      <w:sz w:val="18"/>
                      <w:szCs w:val="18"/>
                    </w:rPr>
                    <w:t>oppressed, or</w:t>
                  </w:r>
                  <w:proofErr w:type="gramEnd"/>
                  <w:r>
                    <w:rPr>
                      <w:rFonts w:ascii="Helvetica Neue" w:hAnsi="Helvetica Neue"/>
                      <w:color w:val="000000"/>
                      <w:sz w:val="18"/>
                      <w:szCs w:val="18"/>
                    </w:rPr>
                    <w:t xml:space="preserve"> followed the procedural requirements of the R2P doctrine. Subjecting the use of force to law is a noble and urgent challenge, and every departure from the relevant norms is a blow to our fragile international security architecture.</w:t>
                  </w:r>
                </w:p>
                <w:p w14:paraId="518D75F7" w14:textId="77777777" w:rsidR="00776A50" w:rsidRDefault="00776A50">
                  <w:pPr>
                    <w:pStyle w:val="NormalWeb"/>
                    <w:spacing w:before="150" w:beforeAutospacing="0" w:after="150" w:afterAutospacing="0" w:line="300" w:lineRule="atLeast"/>
                    <w:rPr>
                      <w:rFonts w:ascii="Verdana" w:hAnsi="Verdana"/>
                      <w:color w:val="000000"/>
                    </w:rPr>
                  </w:pPr>
                  <w:r>
                    <w:rPr>
                      <w:rFonts w:ascii="Verdana" w:hAnsi="Verdana"/>
                      <w:color w:val="000000"/>
                    </w:rPr>
                    <w:br/>
                  </w:r>
                  <w:r>
                    <w:rPr>
                      <w:rFonts w:ascii="Helvetica Neue" w:hAnsi="Helvetica Neue"/>
                      <w:color w:val="000000"/>
                      <w:sz w:val="17"/>
                      <w:szCs w:val="17"/>
                    </w:rPr>
                    <w:t>Image credit: </w:t>
                  </w:r>
                  <w:proofErr w:type="spellStart"/>
                  <w:r>
                    <w:rPr>
                      <w:rFonts w:ascii="Helvetica Neue" w:hAnsi="Helvetica Neue"/>
                      <w:color w:val="000000"/>
                      <w:sz w:val="17"/>
                      <w:szCs w:val="17"/>
                    </w:rPr>
                    <w:fldChar w:fldCharType="begin"/>
                  </w:r>
                  <w:r>
                    <w:rPr>
                      <w:rFonts w:ascii="Helvetica Neue" w:hAnsi="Helvetica Neue"/>
                      <w:color w:val="000000"/>
                      <w:sz w:val="17"/>
                      <w:szCs w:val="17"/>
                    </w:rPr>
                    <w:instrText xml:space="preserve"> HYPERLINK "https://www.flickr.com/photos/13476480@N07/51985665513" \t "_blank" </w:instrText>
                  </w:r>
                  <w:r>
                    <w:rPr>
                      <w:rFonts w:ascii="Helvetica Neue" w:hAnsi="Helvetica Neue"/>
                      <w:color w:val="000000"/>
                      <w:sz w:val="17"/>
                      <w:szCs w:val="17"/>
                    </w:rPr>
                    <w:fldChar w:fldCharType="separate"/>
                  </w:r>
                  <w:r>
                    <w:rPr>
                      <w:rStyle w:val="Hyperlink"/>
                      <w:rFonts w:ascii="Helvetica Neue" w:hAnsi="Helvetica Neue"/>
                      <w:b/>
                      <w:bCs/>
                      <w:color w:val="4C6AA2"/>
                      <w:sz w:val="17"/>
                      <w:szCs w:val="17"/>
                    </w:rPr>
                    <w:t>manhhai</w:t>
                  </w:r>
                  <w:proofErr w:type="spellEnd"/>
                  <w:r>
                    <w:rPr>
                      <w:rFonts w:ascii="Helvetica Neue" w:hAnsi="Helvetica Neue"/>
                      <w:color w:val="000000"/>
                      <w:sz w:val="17"/>
                      <w:szCs w:val="17"/>
                    </w:rPr>
                    <w:fldChar w:fldCharType="end"/>
                  </w:r>
                </w:p>
              </w:tc>
            </w:tr>
          </w:tbl>
          <w:p w14:paraId="243DE733" w14:textId="77777777" w:rsidR="00776A50" w:rsidRDefault="00776A50">
            <w:pPr>
              <w:rPr>
                <w:rFonts w:ascii="Times" w:hAnsi="Times"/>
                <w:color w:val="000000"/>
                <w:sz w:val="27"/>
                <w:szCs w:val="27"/>
              </w:rPr>
            </w:pPr>
          </w:p>
        </w:tc>
      </w:tr>
    </w:tbl>
    <w:p w14:paraId="77C30DBD" w14:textId="77777777" w:rsidR="00776A50" w:rsidRDefault="00776A50" w:rsidP="00776A5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76A50" w14:paraId="0C80BFE4" w14:textId="77777777" w:rsidTr="00776A50">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776A50" w14:paraId="569C74B9" w14:textId="77777777">
              <w:tc>
                <w:tcPr>
                  <w:tcW w:w="0" w:type="auto"/>
                  <w:vAlign w:val="center"/>
                  <w:hideMark/>
                </w:tcPr>
                <w:p w14:paraId="10F30892" w14:textId="77777777" w:rsidR="00776A50" w:rsidRDefault="00776A50"/>
              </w:tc>
            </w:tr>
          </w:tbl>
          <w:p w14:paraId="4B36B313" w14:textId="77777777" w:rsidR="00776A50" w:rsidRDefault="00776A50">
            <w:pPr>
              <w:rPr>
                <w:rFonts w:ascii="Times" w:hAnsi="Times"/>
                <w:color w:val="000000"/>
                <w:sz w:val="27"/>
                <w:szCs w:val="27"/>
              </w:rPr>
            </w:pPr>
          </w:p>
        </w:tc>
      </w:tr>
    </w:tbl>
    <w:p w14:paraId="424E3517" w14:textId="77777777" w:rsidR="00776A50" w:rsidRDefault="00776A50" w:rsidP="00776A5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76A50" w14:paraId="71D66FAF" w14:textId="77777777" w:rsidTr="00776A50">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76A50" w14:paraId="26D4E03C"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776A50" w14:paraId="33D8FCF0" w14:textId="77777777">
                    <w:tc>
                      <w:tcPr>
                        <w:tcW w:w="0" w:type="auto"/>
                        <w:hideMark/>
                      </w:tcPr>
                      <w:p w14:paraId="4D579416" w14:textId="77777777" w:rsidR="00776A50" w:rsidRDefault="00776A50">
                        <w:r>
                          <w:rPr>
                            <w:rStyle w:val="Emphasis"/>
                            <w:rFonts w:ascii="Helvetica Neue" w:hAnsi="Helvetica Neue"/>
                            <w:sz w:val="15"/>
                            <w:szCs w:val="15"/>
                          </w:rPr>
                          <w:t xml:space="preserve">These articles were selected by Bob Howard. Bob </w:t>
                        </w:r>
                        <w:proofErr w:type="gramStart"/>
                        <w:r>
                          <w:rPr>
                            <w:rStyle w:val="Emphasis"/>
                            <w:rFonts w:ascii="Helvetica Neue" w:hAnsi="Helvetica Neue"/>
                            <w:sz w:val="15"/>
                            <w:szCs w:val="15"/>
                          </w:rPr>
                          <w:t>researches</w:t>
                        </w:r>
                        <w:proofErr w:type="gramEnd"/>
                        <w:r>
                          <w:rPr>
                            <w:rStyle w:val="Emphasis"/>
                            <w:rFonts w:ascii="Helvetica Neue" w:hAnsi="Helvetica Neue"/>
                            <w:sz w:val="15"/>
                            <w:szCs w:val="15"/>
                          </w:rPr>
                          <w:t xml:space="preserve"> aspects of the history of international relations in the twentieth century, with special reference to developments in international security. He is an honorary associate and former lecturer in the Department of Government and International Relations at the University of Sydney and has written extensively on international relations, international </w:t>
                        </w:r>
                        <w:proofErr w:type="gramStart"/>
                        <w:r>
                          <w:rPr>
                            <w:rStyle w:val="Emphasis"/>
                            <w:rFonts w:ascii="Helvetica Neue" w:hAnsi="Helvetica Neue"/>
                            <w:sz w:val="15"/>
                            <w:szCs w:val="15"/>
                          </w:rPr>
                          <w:t>security</w:t>
                        </w:r>
                        <w:proofErr w:type="gramEnd"/>
                        <w:r>
                          <w:rPr>
                            <w:rStyle w:val="Emphasis"/>
                            <w:rFonts w:ascii="Helvetica Neue" w:hAnsi="Helvetica Neue"/>
                            <w:sz w:val="15"/>
                            <w:szCs w:val="15"/>
                          </w:rPr>
                          <w:t xml:space="preserve"> and Australian politics.</w:t>
                        </w:r>
                      </w:p>
                    </w:tc>
                  </w:tr>
                </w:tbl>
                <w:p w14:paraId="266C6113" w14:textId="77777777" w:rsidR="00776A50" w:rsidRDefault="00776A50" w:rsidP="00776A50">
                  <w:pPr>
                    <w:spacing w:line="360" w:lineRule="atLeast"/>
                    <w:rPr>
                      <w:rFonts w:ascii="Arial" w:hAnsi="Arial" w:cs="Arial"/>
                      <w:color w:val="000000"/>
                    </w:rPr>
                  </w:pPr>
                  <w:r>
                    <w:rPr>
                      <w:rFonts w:ascii="Arial" w:hAnsi="Arial" w:cs="Arial"/>
                      <w:color w:val="000000"/>
                    </w:rPr>
                    <w:t> </w:t>
                  </w:r>
                </w:p>
              </w:tc>
            </w:tr>
          </w:tbl>
          <w:p w14:paraId="4FAB1877" w14:textId="77777777" w:rsidR="00776A50" w:rsidRDefault="00776A50">
            <w:pPr>
              <w:rPr>
                <w:rFonts w:ascii="Times" w:hAnsi="Times" w:cs="Times New Roman"/>
                <w:color w:val="000000"/>
                <w:sz w:val="27"/>
                <w:szCs w:val="27"/>
              </w:rPr>
            </w:pPr>
          </w:p>
        </w:tc>
      </w:tr>
    </w:tbl>
    <w:p w14:paraId="4A878057" w14:textId="77777777" w:rsidR="00776A50" w:rsidRDefault="00776A50" w:rsidP="00776A5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76A50" w14:paraId="5E02F71C" w14:textId="77777777" w:rsidTr="00776A50">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776A50" w14:paraId="57043624" w14:textId="77777777">
              <w:tc>
                <w:tcPr>
                  <w:tcW w:w="0" w:type="auto"/>
                  <w:vAlign w:val="center"/>
                  <w:hideMark/>
                </w:tcPr>
                <w:p w14:paraId="4B535582" w14:textId="77777777" w:rsidR="00776A50" w:rsidRDefault="00776A50"/>
              </w:tc>
            </w:tr>
          </w:tbl>
          <w:p w14:paraId="579DDBB8" w14:textId="77777777" w:rsidR="00776A50" w:rsidRDefault="00776A50">
            <w:pPr>
              <w:rPr>
                <w:rFonts w:ascii="Times" w:hAnsi="Times"/>
                <w:color w:val="000000"/>
                <w:sz w:val="27"/>
                <w:szCs w:val="27"/>
              </w:rPr>
            </w:pPr>
          </w:p>
        </w:tc>
      </w:tr>
    </w:tbl>
    <w:p w14:paraId="32CEE223" w14:textId="77777777" w:rsidR="00776A50" w:rsidRDefault="00776A50" w:rsidP="00776A5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76A50" w14:paraId="74FAF3D0" w14:textId="77777777" w:rsidTr="00776A50">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776A50" w14:paraId="5CEAC1A6" w14:textId="77777777">
              <w:tc>
                <w:tcPr>
                  <w:tcW w:w="0" w:type="auto"/>
                  <w:tcMar>
                    <w:top w:w="0" w:type="dxa"/>
                    <w:left w:w="135" w:type="dxa"/>
                    <w:bottom w:w="135" w:type="dxa"/>
                    <w:right w:w="135" w:type="dxa"/>
                  </w:tcMar>
                  <w:hideMark/>
                </w:tcPr>
                <w:p w14:paraId="45C620F2" w14:textId="29F1C642" w:rsidR="00776A50" w:rsidRDefault="00776A50">
                  <w:r>
                    <w:fldChar w:fldCharType="begin"/>
                  </w:r>
                  <w:r>
                    <w:instrText xml:space="preserve"> INCLUDEPICTURE "https://mcusercontent.com/0e9feb1606f1b4129a8b65828/_compresseds/a1297dc7-9577-5d66-2649-6616c64dfc60.jpg" \* MERGEFORMATINET </w:instrText>
                  </w:r>
                  <w:r>
                    <w:fldChar w:fldCharType="separate"/>
                  </w:r>
                  <w:r>
                    <w:rPr>
                      <w:noProof/>
                    </w:rPr>
                    <w:drawing>
                      <wp:inline distT="0" distB="0" distL="0" distR="0" wp14:anchorId="57469D4F" wp14:editId="48E23AAC">
                        <wp:extent cx="6475730" cy="4310380"/>
                        <wp:effectExtent l="0" t="0" r="1270" b="0"/>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5730" cy="4310380"/>
                                </a:xfrm>
                                <a:prstGeom prst="rect">
                                  <a:avLst/>
                                </a:prstGeom>
                                <a:noFill/>
                                <a:ln>
                                  <a:noFill/>
                                </a:ln>
                              </pic:spPr>
                            </pic:pic>
                          </a:graphicData>
                        </a:graphic>
                      </wp:inline>
                    </w:drawing>
                  </w:r>
                  <w:r>
                    <w:fldChar w:fldCharType="end"/>
                  </w:r>
                </w:p>
              </w:tc>
            </w:tr>
            <w:tr w:rsidR="00776A50" w14:paraId="289502EA" w14:textId="77777777">
              <w:tc>
                <w:tcPr>
                  <w:tcW w:w="8445" w:type="dxa"/>
                  <w:tcMar>
                    <w:top w:w="0" w:type="dxa"/>
                    <w:left w:w="135" w:type="dxa"/>
                    <w:bottom w:w="0" w:type="dxa"/>
                    <w:right w:w="135" w:type="dxa"/>
                  </w:tcMar>
                  <w:hideMark/>
                </w:tcPr>
                <w:p w14:paraId="3513E010" w14:textId="77777777" w:rsidR="00776A50" w:rsidRDefault="00776A50">
                  <w:pPr>
                    <w:pStyle w:val="NormalWeb"/>
                    <w:spacing w:before="150" w:beforeAutospacing="0" w:after="150" w:afterAutospacing="0" w:line="300" w:lineRule="atLeast"/>
                    <w:rPr>
                      <w:rFonts w:ascii="Verdana" w:hAnsi="Verdana"/>
                      <w:color w:val="000000"/>
                    </w:rPr>
                  </w:pPr>
                  <w:hyperlink r:id="rId16" w:tgtFrame="_blank" w:history="1">
                    <w:r>
                      <w:rPr>
                        <w:rStyle w:val="Hyperlink"/>
                        <w:rFonts w:ascii="Verdana" w:hAnsi="Verdana"/>
                        <w:b/>
                        <w:bCs/>
                        <w:color w:val="4C6AA2"/>
                        <w:sz w:val="30"/>
                        <w:szCs w:val="30"/>
                      </w:rPr>
                      <w:t>Perspectives from Beyond Australia</w:t>
                    </w:r>
                  </w:hyperlink>
                  <w:r>
                    <w:rPr>
                      <w:rFonts w:ascii="Verdana" w:hAnsi="Verdana"/>
                      <w:color w:val="000000"/>
                    </w:rPr>
                    <w:br/>
                  </w:r>
                  <w:r>
                    <w:rPr>
                      <w:rFonts w:ascii="Verdana" w:hAnsi="Verdana"/>
                      <w:color w:val="000000"/>
                    </w:rPr>
                    <w:br/>
                  </w:r>
                  <w:r>
                    <w:rPr>
                      <w:rFonts w:ascii="Helvetica Neue" w:hAnsi="Helvetica Neue"/>
                      <w:color w:val="000000"/>
                      <w:sz w:val="18"/>
                      <w:szCs w:val="18"/>
                    </w:rPr>
                    <w:t>It is useful to broaden our sources of information beyond the mainstream English-language media, which all too often just repeats and copies news and commentary from inside the group. David Armstrong is an experienced Australian journalist now retired and living in northern Thailand.  I knew him personally when he was Editor-in-Chief of the South China Morning Post in Hong Kong.  I always read his weekly summary of the Asian media in the current affairs blog Pearls and Irritations.  His</w:t>
                  </w:r>
                  <w:hyperlink r:id="rId17" w:history="1">
                    <w:r>
                      <w:rPr>
                        <w:rStyle w:val="Hyperlink"/>
                        <w:rFonts w:ascii="Helvetica Neue" w:hAnsi="Helvetica Neue"/>
                        <w:b/>
                        <w:bCs/>
                        <w:color w:val="4C6AA2"/>
                        <w:sz w:val="18"/>
                        <w:szCs w:val="18"/>
                      </w:rPr>
                      <w:t> latest post</w:t>
                    </w:r>
                  </w:hyperlink>
                  <w:r>
                    <w:rPr>
                      <w:rFonts w:ascii="Helvetica Neue" w:hAnsi="Helvetica Neue"/>
                      <w:color w:val="000000"/>
                      <w:sz w:val="18"/>
                      <w:szCs w:val="18"/>
                    </w:rPr>
                    <w:t> covered Prime Minister Albanese's visit to Jakarta, US-China relations, the Myanmar crisis, Thailand's legalisation of pot and Biden's Indo-Pacific Economic Framework.  Plenty of links to follow up for the interested reader.</w:t>
                  </w:r>
                  <w:r>
                    <w:rPr>
                      <w:rFonts w:ascii="Verdana" w:hAnsi="Verdana"/>
                      <w:color w:val="000000"/>
                    </w:rPr>
                    <w:br/>
                  </w:r>
                  <w:r>
                    <w:rPr>
                      <w:rFonts w:ascii="Verdana" w:hAnsi="Verdana"/>
                      <w:color w:val="000000"/>
                    </w:rPr>
                    <w:br/>
                  </w:r>
                  <w:r>
                    <w:rPr>
                      <w:rFonts w:ascii="Helvetica Neue" w:hAnsi="Helvetica Neue"/>
                      <w:color w:val="000000"/>
                      <w:sz w:val="17"/>
                      <w:szCs w:val="17"/>
                    </w:rPr>
                    <w:t>Image credit: </w:t>
                  </w:r>
                  <w:hyperlink r:id="rId18" w:tgtFrame="_blank" w:history="1">
                    <w:r>
                      <w:rPr>
                        <w:rStyle w:val="Hyperlink"/>
                        <w:rFonts w:ascii="Helvetica Neue" w:hAnsi="Helvetica Neue"/>
                        <w:b/>
                        <w:bCs/>
                        <w:color w:val="4C6AA2"/>
                        <w:sz w:val="17"/>
                        <w:szCs w:val="17"/>
                      </w:rPr>
                      <w:t>Z</w:t>
                    </w:r>
                  </w:hyperlink>
                </w:p>
                <w:p w14:paraId="568788B9" w14:textId="77777777" w:rsidR="00776A50" w:rsidRDefault="00776A50">
                  <w:pPr>
                    <w:spacing w:line="300" w:lineRule="atLeast"/>
                    <w:jc w:val="both"/>
                    <w:rPr>
                      <w:rFonts w:ascii="Verdana" w:hAnsi="Verdana"/>
                      <w:color w:val="000000"/>
                    </w:rPr>
                  </w:pPr>
                  <w:r>
                    <w:rPr>
                      <w:rFonts w:ascii="Verdana" w:hAnsi="Verdana"/>
                      <w:color w:val="000000"/>
                    </w:rPr>
                    <w:t> </w:t>
                  </w:r>
                </w:p>
              </w:tc>
            </w:tr>
          </w:tbl>
          <w:p w14:paraId="779D9F73" w14:textId="77777777" w:rsidR="00776A50" w:rsidRDefault="00776A50">
            <w:pPr>
              <w:rPr>
                <w:rFonts w:ascii="Times" w:hAnsi="Times"/>
                <w:color w:val="000000"/>
                <w:sz w:val="27"/>
                <w:szCs w:val="27"/>
              </w:rPr>
            </w:pPr>
          </w:p>
        </w:tc>
      </w:tr>
    </w:tbl>
    <w:p w14:paraId="5A686846" w14:textId="77777777" w:rsidR="00776A50" w:rsidRDefault="00776A50" w:rsidP="00776A5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76A50" w14:paraId="73A324FF" w14:textId="77777777" w:rsidTr="00776A50">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776A50" w14:paraId="144E53F2" w14:textId="77777777">
              <w:tc>
                <w:tcPr>
                  <w:tcW w:w="0" w:type="auto"/>
                  <w:vAlign w:val="center"/>
                  <w:hideMark/>
                </w:tcPr>
                <w:p w14:paraId="72752D0E" w14:textId="77777777" w:rsidR="00776A50" w:rsidRDefault="00776A50"/>
              </w:tc>
            </w:tr>
          </w:tbl>
          <w:p w14:paraId="1BF72716" w14:textId="77777777" w:rsidR="00776A50" w:rsidRDefault="00776A50">
            <w:pPr>
              <w:rPr>
                <w:rFonts w:ascii="Times" w:hAnsi="Times"/>
                <w:color w:val="000000"/>
                <w:sz w:val="27"/>
                <w:szCs w:val="27"/>
              </w:rPr>
            </w:pPr>
          </w:p>
        </w:tc>
      </w:tr>
    </w:tbl>
    <w:p w14:paraId="54CF38B5" w14:textId="77777777" w:rsidR="00776A50" w:rsidRDefault="00776A50" w:rsidP="00776A5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76A50" w14:paraId="724DA221" w14:textId="77777777" w:rsidTr="00776A50">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76A50" w14:paraId="41B2D103" w14:textId="77777777">
              <w:tc>
                <w:tcPr>
                  <w:tcW w:w="0" w:type="auto"/>
                  <w:tcMar>
                    <w:top w:w="0" w:type="dxa"/>
                    <w:left w:w="270" w:type="dxa"/>
                    <w:bottom w:w="135" w:type="dxa"/>
                    <w:right w:w="270" w:type="dxa"/>
                  </w:tcMar>
                  <w:hideMark/>
                </w:tcPr>
                <w:p w14:paraId="2CBF4B27" w14:textId="77777777" w:rsidR="00776A50" w:rsidRDefault="00776A50">
                  <w:pPr>
                    <w:spacing w:line="360" w:lineRule="atLeast"/>
                    <w:rPr>
                      <w:rFonts w:ascii="Verdana" w:hAnsi="Verdana"/>
                      <w:color w:val="222222"/>
                    </w:rPr>
                  </w:pPr>
                  <w:r>
                    <w:rPr>
                      <w:rStyle w:val="Emphasis"/>
                      <w:rFonts w:ascii="Helvetica Neue" w:hAnsi="Helvetica Neue"/>
                      <w:color w:val="222222"/>
                      <w:sz w:val="17"/>
                      <w:szCs w:val="17"/>
                    </w:rPr>
                    <w:lastRenderedPageBreak/>
                    <w:t>This open letter was selected by Jocelyn Chey AM. Jocelyn is an Adjunct Professor at the Australia-China Relations Institute, University of Technology Sydney, Visiting Professor at the University of Sydney and an Adjunct Professor at the Australia-China Institute for Arts and Culture at Western Sydney University. She was previously a senior officer in the Department of Foreign Affairs and Trade. Jocelyn is a Fellow of Australian Institute of International Affairs.</w:t>
                  </w:r>
                </w:p>
              </w:tc>
            </w:tr>
          </w:tbl>
          <w:p w14:paraId="040942A0" w14:textId="77777777" w:rsidR="00776A50" w:rsidRDefault="00776A50">
            <w:pPr>
              <w:rPr>
                <w:rFonts w:ascii="Times" w:hAnsi="Times"/>
                <w:color w:val="000000"/>
                <w:sz w:val="27"/>
                <w:szCs w:val="27"/>
              </w:rPr>
            </w:pPr>
          </w:p>
        </w:tc>
      </w:tr>
    </w:tbl>
    <w:p w14:paraId="2751BA0F" w14:textId="77777777" w:rsidR="00776A50" w:rsidRDefault="00776A50" w:rsidP="00776A5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76A50" w14:paraId="1924729C" w14:textId="77777777" w:rsidTr="00776A50">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776A50" w14:paraId="27CFD2AE" w14:textId="77777777">
              <w:tc>
                <w:tcPr>
                  <w:tcW w:w="0" w:type="auto"/>
                  <w:vAlign w:val="center"/>
                  <w:hideMark/>
                </w:tcPr>
                <w:p w14:paraId="055BA4D9" w14:textId="77777777" w:rsidR="00776A50" w:rsidRDefault="00776A50"/>
              </w:tc>
            </w:tr>
          </w:tbl>
          <w:p w14:paraId="6AD21960" w14:textId="77777777" w:rsidR="00776A50" w:rsidRDefault="00776A50">
            <w:pPr>
              <w:rPr>
                <w:rFonts w:ascii="Times" w:hAnsi="Times"/>
                <w:color w:val="000000"/>
                <w:sz w:val="27"/>
                <w:szCs w:val="27"/>
              </w:rPr>
            </w:pPr>
          </w:p>
        </w:tc>
      </w:tr>
    </w:tbl>
    <w:p w14:paraId="264D9288" w14:textId="77777777" w:rsidR="00776A50" w:rsidRDefault="00776A50" w:rsidP="00776A5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76A50" w14:paraId="51E0FB9B" w14:textId="77777777" w:rsidTr="00776A50">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776A50" w14:paraId="25F928F9" w14:textId="77777777">
              <w:tc>
                <w:tcPr>
                  <w:tcW w:w="0" w:type="auto"/>
                  <w:tcMar>
                    <w:top w:w="0" w:type="dxa"/>
                    <w:left w:w="135" w:type="dxa"/>
                    <w:bottom w:w="135" w:type="dxa"/>
                    <w:right w:w="135" w:type="dxa"/>
                  </w:tcMar>
                  <w:hideMark/>
                </w:tcPr>
                <w:p w14:paraId="08FB264E" w14:textId="0E235FAE" w:rsidR="00776A50" w:rsidRDefault="00776A50">
                  <w:r>
                    <w:fldChar w:fldCharType="begin"/>
                  </w:r>
                  <w:r>
                    <w:instrText xml:space="preserve"> INCLUDEPICTURE "https://mcusercontent.com/0e9feb1606f1b4129a8b65828/images/500d6294-0be6-9a36-721c-82ac5ba40148.jpeg" \* MERGEFORMATINET </w:instrText>
                  </w:r>
                  <w:r>
                    <w:fldChar w:fldCharType="separate"/>
                  </w:r>
                  <w:r>
                    <w:rPr>
                      <w:noProof/>
                    </w:rPr>
                    <w:drawing>
                      <wp:inline distT="0" distB="0" distL="0" distR="0" wp14:anchorId="4B0DC65A" wp14:editId="29B7E044">
                        <wp:extent cx="6475730" cy="3455035"/>
                        <wp:effectExtent l="0" t="0" r="1270" b="0"/>
                        <wp:docPr id="10" name="Picture 10" descr="A close up of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keyboard&#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5730" cy="3455035"/>
                                </a:xfrm>
                                <a:prstGeom prst="rect">
                                  <a:avLst/>
                                </a:prstGeom>
                                <a:noFill/>
                                <a:ln>
                                  <a:noFill/>
                                </a:ln>
                              </pic:spPr>
                            </pic:pic>
                          </a:graphicData>
                        </a:graphic>
                      </wp:inline>
                    </w:drawing>
                  </w:r>
                  <w:r>
                    <w:fldChar w:fldCharType="end"/>
                  </w:r>
                </w:p>
              </w:tc>
            </w:tr>
            <w:tr w:rsidR="00776A50" w14:paraId="0C38BCBD" w14:textId="77777777">
              <w:tc>
                <w:tcPr>
                  <w:tcW w:w="8460" w:type="dxa"/>
                  <w:tcMar>
                    <w:top w:w="0" w:type="dxa"/>
                    <w:left w:w="135" w:type="dxa"/>
                    <w:bottom w:w="0" w:type="dxa"/>
                    <w:right w:w="135" w:type="dxa"/>
                  </w:tcMar>
                  <w:hideMark/>
                </w:tcPr>
                <w:p w14:paraId="62A5997E" w14:textId="77777777" w:rsidR="00776A50" w:rsidRDefault="00776A50">
                  <w:pPr>
                    <w:pStyle w:val="NormalWeb"/>
                    <w:spacing w:before="150" w:beforeAutospacing="0" w:after="150" w:afterAutospacing="0" w:line="300" w:lineRule="atLeast"/>
                    <w:rPr>
                      <w:rFonts w:ascii="Verdana" w:hAnsi="Verdana"/>
                      <w:color w:val="222222"/>
                    </w:rPr>
                  </w:pPr>
                  <w:hyperlink r:id="rId20" w:tgtFrame="_blank" w:history="1">
                    <w:r>
                      <w:rPr>
                        <w:rStyle w:val="Hyperlink"/>
                        <w:rFonts w:ascii="Helvetica Neue" w:hAnsi="Helvetica Neue"/>
                        <w:b/>
                        <w:bCs/>
                        <w:color w:val="4C6AA2"/>
                        <w:sz w:val="30"/>
                        <w:szCs w:val="30"/>
                      </w:rPr>
                      <w:t>Social Media: Bringing Law to the Lawless</w:t>
                    </w:r>
                  </w:hyperlink>
                  <w:r>
                    <w:rPr>
                      <w:rFonts w:ascii="Verdana" w:hAnsi="Verdana"/>
                      <w:color w:val="222222"/>
                    </w:rPr>
                    <w:br/>
                  </w:r>
                  <w:r>
                    <w:rPr>
                      <w:rFonts w:ascii="Verdana" w:hAnsi="Verdana"/>
                      <w:color w:val="222222"/>
                    </w:rPr>
                    <w:br/>
                  </w:r>
                  <w:r>
                    <w:rPr>
                      <w:rFonts w:ascii="Helvetica Neue" w:hAnsi="Helvetica Neue"/>
                      <w:color w:val="222222"/>
                      <w:sz w:val="18"/>
                      <w:szCs w:val="18"/>
                    </w:rPr>
                    <w:t>One of the biggest questions on many policymakers’ minds today is how, or even if, they can regulate the major social media companies. While these platforms are no longer novel inventions and their various negative effects are becoming clearer, they are still not well understood. They are often headquartered overseas and it's uncertain what, if anything, can be done to make them more accountable. Nicolas Suzor, Professor of Law at Queensland University of Technology, is one of the foremost thinkers about internet governance. In his (free to download) book </w:t>
                  </w:r>
                  <w:hyperlink r:id="rId21" w:tgtFrame="_blank" w:history="1">
                    <w:r>
                      <w:rPr>
                        <w:rStyle w:val="Emphasis"/>
                        <w:rFonts w:ascii="Helvetica Neue" w:hAnsi="Helvetica Neue"/>
                        <w:b/>
                        <w:bCs/>
                        <w:color w:val="4C6AA2"/>
                        <w:sz w:val="18"/>
                        <w:szCs w:val="18"/>
                      </w:rPr>
                      <w:t>Lawless</w:t>
                    </w:r>
                  </w:hyperlink>
                  <w:r>
                    <w:rPr>
                      <w:rStyle w:val="Emphasis"/>
                      <w:rFonts w:ascii="Helvetica Neue" w:hAnsi="Helvetica Neue"/>
                      <w:color w:val="222222"/>
                      <w:sz w:val="18"/>
                      <w:szCs w:val="18"/>
                    </w:rPr>
                    <w:t> </w:t>
                  </w:r>
                  <w:r>
                    <w:rPr>
                      <w:rFonts w:ascii="Helvetica Neue" w:hAnsi="Helvetica Neue"/>
                      <w:color w:val="222222"/>
                      <w:sz w:val="18"/>
                      <w:szCs w:val="18"/>
                    </w:rPr>
                    <w:t>he unpacks the murkier and less understood side of internet regulation - how the major platforms govern themselves. He looks at what the major platforms are doing now, where it is going wrong and how it can be improved in the future. Now a member of Meta’s Oversight Board, which hears appeals against decisions made by Facebook and Instagram’s moderators, it would be fair to say Suzor and his work is having a real effect on how these companies are regulated. His book deserves close attention. </w:t>
                  </w:r>
                  <w:r>
                    <w:rPr>
                      <w:rFonts w:ascii="Verdana" w:hAnsi="Verdana"/>
                      <w:color w:val="222222"/>
                    </w:rPr>
                    <w:br/>
                  </w:r>
                  <w:r>
                    <w:rPr>
                      <w:rFonts w:ascii="Verdana" w:hAnsi="Verdana"/>
                      <w:color w:val="222222"/>
                    </w:rPr>
                    <w:br/>
                  </w:r>
                  <w:r>
                    <w:rPr>
                      <w:rFonts w:ascii="Helvetica Neue" w:hAnsi="Helvetica Neue"/>
                      <w:color w:val="222222"/>
                      <w:sz w:val="17"/>
                      <w:szCs w:val="17"/>
                    </w:rPr>
                    <w:t>Image credit: </w:t>
                  </w:r>
                  <w:hyperlink r:id="rId22" w:tgtFrame="_blank" w:history="1">
                    <w:r>
                      <w:rPr>
                        <w:rStyle w:val="Hyperlink"/>
                        <w:rFonts w:ascii="Helvetica Neue" w:hAnsi="Helvetica Neue"/>
                        <w:b/>
                        <w:bCs/>
                        <w:color w:val="4C6AA2"/>
                        <w:sz w:val="17"/>
                        <w:szCs w:val="17"/>
                      </w:rPr>
                      <w:t>T</w:t>
                    </w:r>
                  </w:hyperlink>
                  <w:hyperlink r:id="rId23" w:tgtFrame="_blank" w:history="1">
                    <w:r>
                      <w:rPr>
                        <w:rStyle w:val="Hyperlink"/>
                        <w:rFonts w:ascii="Helvetica Neue" w:hAnsi="Helvetica Neue"/>
                        <w:b/>
                        <w:bCs/>
                        <w:color w:val="4C6AA2"/>
                        <w:sz w:val="17"/>
                        <w:szCs w:val="17"/>
                      </w:rPr>
                      <w:t>oday Testing</w:t>
                    </w:r>
                  </w:hyperlink>
                </w:p>
                <w:p w14:paraId="05FE6A18" w14:textId="77777777" w:rsidR="00776A50" w:rsidRDefault="00776A50" w:rsidP="00776A50">
                  <w:pPr>
                    <w:spacing w:line="300" w:lineRule="atLeast"/>
                    <w:rPr>
                      <w:rFonts w:ascii="Verdana" w:hAnsi="Verdana"/>
                      <w:color w:val="222222"/>
                    </w:rPr>
                  </w:pPr>
                  <w:r>
                    <w:rPr>
                      <w:rFonts w:ascii="Verdana" w:hAnsi="Verdana"/>
                      <w:color w:val="222222"/>
                    </w:rPr>
                    <w:t> </w:t>
                  </w:r>
                </w:p>
              </w:tc>
            </w:tr>
          </w:tbl>
          <w:p w14:paraId="77AD63F7" w14:textId="77777777" w:rsidR="00776A50" w:rsidRDefault="00776A50">
            <w:pPr>
              <w:rPr>
                <w:rFonts w:ascii="Times" w:hAnsi="Times"/>
                <w:color w:val="000000"/>
                <w:sz w:val="27"/>
                <w:szCs w:val="27"/>
              </w:rPr>
            </w:pPr>
          </w:p>
        </w:tc>
      </w:tr>
    </w:tbl>
    <w:p w14:paraId="3F215355" w14:textId="77777777" w:rsidR="00776A50" w:rsidRDefault="00776A50" w:rsidP="00776A5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76A50" w14:paraId="2BF9024C" w14:textId="77777777" w:rsidTr="00776A50">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776A50" w14:paraId="5848AC18" w14:textId="77777777">
              <w:tc>
                <w:tcPr>
                  <w:tcW w:w="0" w:type="auto"/>
                  <w:vAlign w:val="center"/>
                  <w:hideMark/>
                </w:tcPr>
                <w:p w14:paraId="7C86BE8A" w14:textId="77777777" w:rsidR="00776A50" w:rsidRDefault="00776A50"/>
              </w:tc>
            </w:tr>
          </w:tbl>
          <w:p w14:paraId="76FEE736" w14:textId="77777777" w:rsidR="00776A50" w:rsidRDefault="00776A50">
            <w:pPr>
              <w:rPr>
                <w:rFonts w:ascii="Times" w:hAnsi="Times"/>
                <w:color w:val="000000"/>
                <w:sz w:val="27"/>
                <w:szCs w:val="27"/>
              </w:rPr>
            </w:pPr>
          </w:p>
        </w:tc>
      </w:tr>
    </w:tbl>
    <w:p w14:paraId="0AD9E4DF" w14:textId="77777777" w:rsidR="00776A50" w:rsidRDefault="00776A50" w:rsidP="00776A5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76A50" w14:paraId="32E5F513" w14:textId="77777777" w:rsidTr="00776A50">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76A50" w14:paraId="503E2848" w14:textId="77777777">
              <w:tc>
                <w:tcPr>
                  <w:tcW w:w="0" w:type="auto"/>
                  <w:tcMar>
                    <w:top w:w="0" w:type="dxa"/>
                    <w:left w:w="270" w:type="dxa"/>
                    <w:bottom w:w="135" w:type="dxa"/>
                    <w:right w:w="270" w:type="dxa"/>
                  </w:tcMar>
                  <w:hideMark/>
                </w:tcPr>
                <w:p w14:paraId="642DE885" w14:textId="77777777" w:rsidR="00776A50" w:rsidRDefault="00776A50">
                  <w:pPr>
                    <w:spacing w:line="360" w:lineRule="atLeast"/>
                    <w:rPr>
                      <w:rFonts w:ascii="Arial" w:hAnsi="Arial" w:cs="Arial"/>
                      <w:color w:val="000000"/>
                    </w:rPr>
                  </w:pPr>
                  <w:r>
                    <w:rPr>
                      <w:rStyle w:val="Emphasis"/>
                      <w:rFonts w:ascii="Arial" w:hAnsi="Arial" w:cs="Arial"/>
                      <w:color w:val="000000"/>
                      <w:sz w:val="17"/>
                      <w:szCs w:val="17"/>
                    </w:rPr>
                    <w:lastRenderedPageBreak/>
                    <w:t xml:space="preserve">This article was contributed by Alex </w:t>
                  </w:r>
                  <w:proofErr w:type="spellStart"/>
                  <w:r>
                    <w:rPr>
                      <w:rStyle w:val="Emphasis"/>
                      <w:rFonts w:ascii="Arial" w:hAnsi="Arial" w:cs="Arial"/>
                      <w:color w:val="000000"/>
                      <w:sz w:val="17"/>
                      <w:szCs w:val="17"/>
                    </w:rPr>
                    <w:t>McManis</w:t>
                  </w:r>
                  <w:proofErr w:type="spellEnd"/>
                  <w:r>
                    <w:rPr>
                      <w:rStyle w:val="Emphasis"/>
                      <w:rFonts w:ascii="Arial" w:hAnsi="Arial" w:cs="Arial"/>
                      <w:color w:val="000000"/>
                      <w:sz w:val="17"/>
                      <w:szCs w:val="17"/>
                    </w:rPr>
                    <w:t>. Alex holds a Bachelor of Arts with First Class Honours in Government and International Relations from the University of Sydney and was previously the Climate and Energy Security Fellow at Young Australians in International Affairs. Alex has served on the Council since 2019.</w:t>
                  </w:r>
                </w:p>
              </w:tc>
            </w:tr>
          </w:tbl>
          <w:p w14:paraId="7B9C368F" w14:textId="77777777" w:rsidR="00776A50" w:rsidRDefault="00776A50">
            <w:pPr>
              <w:rPr>
                <w:rFonts w:ascii="Times" w:hAnsi="Times" w:cs="Times New Roman"/>
                <w:color w:val="000000"/>
                <w:sz w:val="27"/>
                <w:szCs w:val="27"/>
              </w:rPr>
            </w:pPr>
          </w:p>
        </w:tc>
      </w:tr>
    </w:tbl>
    <w:p w14:paraId="3AF7ADBF" w14:textId="77777777" w:rsidR="00776A50" w:rsidRDefault="00776A50" w:rsidP="00776A5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76A50" w14:paraId="025C314D" w14:textId="77777777" w:rsidTr="00776A50">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776A50" w14:paraId="5CC4DBCD" w14:textId="77777777">
              <w:tc>
                <w:tcPr>
                  <w:tcW w:w="0" w:type="auto"/>
                  <w:vAlign w:val="center"/>
                  <w:hideMark/>
                </w:tcPr>
                <w:p w14:paraId="4AD15C0A" w14:textId="77777777" w:rsidR="00776A50" w:rsidRDefault="00776A50"/>
              </w:tc>
            </w:tr>
          </w:tbl>
          <w:p w14:paraId="07311E18" w14:textId="77777777" w:rsidR="00776A50" w:rsidRDefault="00776A50">
            <w:pPr>
              <w:rPr>
                <w:rFonts w:ascii="Times" w:hAnsi="Times"/>
                <w:color w:val="000000"/>
                <w:sz w:val="27"/>
                <w:szCs w:val="27"/>
              </w:rPr>
            </w:pPr>
          </w:p>
        </w:tc>
      </w:tr>
    </w:tbl>
    <w:p w14:paraId="25DBFB64" w14:textId="77777777" w:rsidR="00776A50" w:rsidRDefault="00776A50" w:rsidP="00776A5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76A50" w14:paraId="34DB4B09" w14:textId="77777777" w:rsidTr="00776A50">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76A50" w14:paraId="6B3515ED"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776A50" w14:paraId="78D39B25" w14:textId="77777777">
                    <w:tc>
                      <w:tcPr>
                        <w:tcW w:w="0" w:type="auto"/>
                        <w:shd w:val="clear" w:color="auto" w:fill="4B6AA2"/>
                        <w:tcMar>
                          <w:top w:w="270" w:type="dxa"/>
                          <w:left w:w="270" w:type="dxa"/>
                          <w:bottom w:w="270" w:type="dxa"/>
                          <w:right w:w="270" w:type="dxa"/>
                        </w:tcMar>
                        <w:hideMark/>
                      </w:tcPr>
                      <w:p w14:paraId="0347E973" w14:textId="77777777" w:rsidR="00776A50" w:rsidRDefault="00776A50">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68F3C763" w14:textId="77777777" w:rsidR="00776A50" w:rsidRDefault="00776A50">
                  <w:pPr>
                    <w:rPr>
                      <w:rFonts w:ascii="Times New Roman" w:hAnsi="Times New Roman"/>
                    </w:rPr>
                  </w:pPr>
                </w:p>
              </w:tc>
            </w:tr>
          </w:tbl>
          <w:p w14:paraId="6E9713B0" w14:textId="77777777" w:rsidR="00776A50" w:rsidRDefault="00776A50">
            <w:pPr>
              <w:rPr>
                <w:rFonts w:ascii="Times" w:hAnsi="Times"/>
                <w:color w:val="000000"/>
                <w:sz w:val="27"/>
                <w:szCs w:val="27"/>
              </w:rPr>
            </w:pPr>
          </w:p>
        </w:tc>
      </w:tr>
    </w:tbl>
    <w:p w14:paraId="5BDA7B19" w14:textId="77777777" w:rsidR="00776A50" w:rsidRDefault="00776A50" w:rsidP="00776A5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76A50" w14:paraId="0E79AFD7" w14:textId="77777777" w:rsidTr="00776A50">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76A50" w14:paraId="1A7C73BE" w14:textId="77777777">
              <w:tc>
                <w:tcPr>
                  <w:tcW w:w="0" w:type="auto"/>
                  <w:tcMar>
                    <w:top w:w="0" w:type="dxa"/>
                    <w:left w:w="270" w:type="dxa"/>
                    <w:bottom w:w="135" w:type="dxa"/>
                    <w:right w:w="270" w:type="dxa"/>
                  </w:tcMar>
                  <w:hideMark/>
                </w:tcPr>
                <w:p w14:paraId="67B15E53" w14:textId="77777777" w:rsidR="00776A50" w:rsidRDefault="00776A50">
                  <w:pPr>
                    <w:spacing w:line="360" w:lineRule="atLeast"/>
                    <w:rPr>
                      <w:rFonts w:ascii="Verdana" w:hAnsi="Verdana"/>
                      <w:color w:val="222222"/>
                    </w:rPr>
                  </w:pPr>
                  <w:r>
                    <w:rPr>
                      <w:rFonts w:ascii="Helvetica Neue" w:hAnsi="Helvetica Neue"/>
                      <w:color w:val="222222"/>
                      <w:sz w:val="18"/>
                      <w:szCs w:val="18"/>
                    </w:rPr>
                    <w:t xml:space="preserve">In addition to our Councillors, we invite our interns to share with you </w:t>
                  </w:r>
                  <w:proofErr w:type="gramStart"/>
                  <w:r>
                    <w:rPr>
                      <w:rFonts w:ascii="Helvetica Neue" w:hAnsi="Helvetica Neue"/>
                      <w:color w:val="222222"/>
                      <w:sz w:val="18"/>
                      <w:szCs w:val="18"/>
                    </w:rPr>
                    <w:t>what</w:t>
                  </w:r>
                  <w:proofErr w:type="gramEnd"/>
                  <w:r>
                    <w:rPr>
                      <w:rFonts w:ascii="Helvetica Neue" w:hAnsi="Helvetica Neue"/>
                      <w:color w:val="222222"/>
                      <w:sz w:val="18"/>
                      <w:szCs w:val="18"/>
                    </w:rPr>
                    <w:t xml:space="preserve"> they have found insightful or interesting in the world of international affairs over the past week. This week, our interns </w:t>
                  </w:r>
                  <w:r>
                    <w:rPr>
                      <w:rFonts w:ascii="Helvetica Neue" w:hAnsi="Helvetica Neue"/>
                      <w:color w:val="222222"/>
                      <w:sz w:val="17"/>
                      <w:szCs w:val="17"/>
                    </w:rPr>
                    <w:t>Emily Shelley</w:t>
                  </w:r>
                  <w:r>
                    <w:rPr>
                      <w:rFonts w:ascii="Helvetica Neue" w:hAnsi="Helvetica Neue"/>
                      <w:color w:val="222222"/>
                      <w:sz w:val="18"/>
                      <w:szCs w:val="18"/>
                    </w:rPr>
                    <w:t> and Victor Liang explore the future of Australian aid and conflict over Taiwan.</w:t>
                  </w:r>
                  <w:r>
                    <w:rPr>
                      <w:rFonts w:ascii="Helvetica Neue" w:hAnsi="Helvetica Neue"/>
                      <w:color w:val="222222"/>
                      <w:sz w:val="18"/>
                      <w:szCs w:val="18"/>
                    </w:rPr>
                    <w:br/>
                  </w:r>
                  <w:r>
                    <w:rPr>
                      <w:rFonts w:ascii="Helvetica Neue" w:hAnsi="Helvetica Neue"/>
                      <w:color w:val="222222"/>
                      <w:sz w:val="18"/>
                      <w:szCs w:val="18"/>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tc>
            </w:tr>
          </w:tbl>
          <w:p w14:paraId="3370EE7B" w14:textId="77777777" w:rsidR="00776A50" w:rsidRDefault="00776A50">
            <w:pPr>
              <w:rPr>
                <w:rFonts w:ascii="Times" w:hAnsi="Times"/>
                <w:color w:val="000000"/>
                <w:sz w:val="27"/>
                <w:szCs w:val="27"/>
              </w:rPr>
            </w:pPr>
          </w:p>
        </w:tc>
      </w:tr>
    </w:tbl>
    <w:p w14:paraId="6D5B85B2" w14:textId="77777777" w:rsidR="00776A50" w:rsidRDefault="00776A50" w:rsidP="00776A5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76A50" w14:paraId="310DCF29" w14:textId="77777777" w:rsidTr="00776A50">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776A50" w14:paraId="056B3C8E" w14:textId="77777777">
              <w:tc>
                <w:tcPr>
                  <w:tcW w:w="0" w:type="auto"/>
                  <w:vAlign w:val="center"/>
                  <w:hideMark/>
                </w:tcPr>
                <w:p w14:paraId="6B24FF83" w14:textId="77777777" w:rsidR="00776A50" w:rsidRDefault="00776A50"/>
              </w:tc>
            </w:tr>
          </w:tbl>
          <w:p w14:paraId="7DFEBFB7" w14:textId="77777777" w:rsidR="00776A50" w:rsidRDefault="00776A50">
            <w:pPr>
              <w:rPr>
                <w:rFonts w:ascii="Times" w:hAnsi="Times"/>
                <w:color w:val="000000"/>
                <w:sz w:val="27"/>
                <w:szCs w:val="27"/>
              </w:rPr>
            </w:pPr>
          </w:p>
        </w:tc>
      </w:tr>
    </w:tbl>
    <w:p w14:paraId="79D11F26" w14:textId="77777777" w:rsidR="00776A50" w:rsidRDefault="00776A50" w:rsidP="00776A5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76A50" w14:paraId="09F9834F" w14:textId="77777777" w:rsidTr="00776A50">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776A50" w14:paraId="5FD9D0BF" w14:textId="77777777">
              <w:tc>
                <w:tcPr>
                  <w:tcW w:w="0" w:type="auto"/>
                  <w:tcMar>
                    <w:top w:w="0" w:type="dxa"/>
                    <w:left w:w="135" w:type="dxa"/>
                    <w:bottom w:w="135" w:type="dxa"/>
                    <w:right w:w="135" w:type="dxa"/>
                  </w:tcMar>
                  <w:hideMark/>
                </w:tcPr>
                <w:p w14:paraId="66A4EB0A" w14:textId="06E5001A" w:rsidR="00776A50" w:rsidRDefault="00776A50">
                  <w:pPr>
                    <w:jc w:val="right"/>
                  </w:pPr>
                  <w:r>
                    <w:fldChar w:fldCharType="begin"/>
                  </w:r>
                  <w:r>
                    <w:instrText xml:space="preserve"> INCLUDEPICTURE "https://mcusercontent.com/0e9feb1606f1b4129a8b65828/images/616e3703-003e-47f3-aeb8-a194ea611916.jpg" \* MERGEFORMATINET </w:instrText>
                  </w:r>
                  <w:r>
                    <w:fldChar w:fldCharType="separate"/>
                  </w:r>
                  <w:r>
                    <w:rPr>
                      <w:noProof/>
                    </w:rPr>
                    <w:drawing>
                      <wp:inline distT="0" distB="0" distL="0" distR="0" wp14:anchorId="6A7F3EB0" wp14:editId="3E7AC504">
                        <wp:extent cx="6475730" cy="4310380"/>
                        <wp:effectExtent l="0" t="0" r="1270" b="0"/>
                        <wp:docPr id="9" name="Picture 9" descr="A picture containing text, st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stack&#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5730" cy="4310380"/>
                                </a:xfrm>
                                <a:prstGeom prst="rect">
                                  <a:avLst/>
                                </a:prstGeom>
                                <a:noFill/>
                                <a:ln>
                                  <a:noFill/>
                                </a:ln>
                              </pic:spPr>
                            </pic:pic>
                          </a:graphicData>
                        </a:graphic>
                      </wp:inline>
                    </w:drawing>
                  </w:r>
                  <w:r>
                    <w:fldChar w:fldCharType="end"/>
                  </w:r>
                </w:p>
              </w:tc>
            </w:tr>
            <w:tr w:rsidR="00776A50" w14:paraId="77188E1B" w14:textId="77777777">
              <w:tc>
                <w:tcPr>
                  <w:tcW w:w="8445" w:type="dxa"/>
                  <w:tcMar>
                    <w:top w:w="0" w:type="dxa"/>
                    <w:left w:w="135" w:type="dxa"/>
                    <w:bottom w:w="0" w:type="dxa"/>
                    <w:right w:w="135" w:type="dxa"/>
                  </w:tcMar>
                  <w:hideMark/>
                </w:tcPr>
                <w:p w14:paraId="422A21BA" w14:textId="77777777" w:rsidR="00776A50" w:rsidRDefault="00776A50">
                  <w:pPr>
                    <w:pStyle w:val="Heading1"/>
                    <w:spacing w:before="0" w:beforeAutospacing="0" w:after="0" w:afterAutospacing="0" w:line="488" w:lineRule="atLeast"/>
                    <w:rPr>
                      <w:rFonts w:ascii="Arial" w:hAnsi="Arial" w:cs="Arial"/>
                      <w:color w:val="4C6AA2"/>
                      <w:spacing w:val="-15"/>
                      <w:sz w:val="39"/>
                      <w:szCs w:val="39"/>
                    </w:rPr>
                  </w:pPr>
                  <w:hyperlink r:id="rId25" w:tgtFrame="_blank" w:history="1">
                    <w:r>
                      <w:rPr>
                        <w:rStyle w:val="Hyperlink"/>
                        <w:rFonts w:ascii="Helvetica Neue" w:hAnsi="Helvetica Neue" w:cs="Arial"/>
                        <w:color w:val="4C6AA2"/>
                        <w:spacing w:val="-15"/>
                        <w:sz w:val="30"/>
                        <w:szCs w:val="30"/>
                      </w:rPr>
                      <w:t>Where Now for Australian Aid?</w:t>
                    </w:r>
                  </w:hyperlink>
                </w:p>
                <w:p w14:paraId="655CBD73" w14:textId="77777777" w:rsidR="00776A50" w:rsidRDefault="00776A50">
                  <w:pPr>
                    <w:pStyle w:val="NormalWeb"/>
                    <w:spacing w:before="150" w:beforeAutospacing="0" w:after="150" w:afterAutospacing="0" w:line="300" w:lineRule="atLeast"/>
                    <w:rPr>
                      <w:rFonts w:ascii="Verdana" w:hAnsi="Verdana"/>
                      <w:color w:val="222222"/>
                    </w:rPr>
                  </w:pPr>
                  <w:r>
                    <w:rPr>
                      <w:rFonts w:ascii="Helvetica Neue" w:hAnsi="Helvetica Neue"/>
                      <w:color w:val="222222"/>
                      <w:sz w:val="18"/>
                      <w:szCs w:val="18"/>
                    </w:rPr>
                    <w:lastRenderedPageBreak/>
                    <w:t>Writing for </w:t>
                  </w:r>
                  <w:proofErr w:type="spellStart"/>
                  <w:r>
                    <w:rPr>
                      <w:rStyle w:val="Emphasis"/>
                      <w:rFonts w:ascii="Helvetica Neue" w:hAnsi="Helvetica Neue"/>
                      <w:color w:val="222222"/>
                      <w:sz w:val="18"/>
                      <w:szCs w:val="18"/>
                    </w:rPr>
                    <w:t>Devpolicy</w:t>
                  </w:r>
                  <w:proofErr w:type="spellEnd"/>
                  <w:r>
                    <w:rPr>
                      <w:rStyle w:val="Emphasis"/>
                      <w:rFonts w:ascii="Helvetica Neue" w:hAnsi="Helvetica Neue"/>
                      <w:color w:val="222222"/>
                      <w:sz w:val="18"/>
                      <w:szCs w:val="18"/>
                    </w:rPr>
                    <w:t xml:space="preserve"> Blog</w:t>
                  </w:r>
                  <w:r>
                    <w:rPr>
                      <w:rFonts w:ascii="Helvetica Neue" w:hAnsi="Helvetica Neue"/>
                      <w:color w:val="222222"/>
                      <w:sz w:val="18"/>
                      <w:szCs w:val="18"/>
                    </w:rPr>
                    <w:t>, Research Fellow at the ANU's Development Policy Centre Terence Wood provides a critical </w:t>
                  </w:r>
                  <w:hyperlink r:id="rId26" w:tgtFrame="_blank" w:history="1">
                    <w:r>
                      <w:rPr>
                        <w:rStyle w:val="Hyperlink"/>
                        <w:rFonts w:ascii="Helvetica Neue" w:hAnsi="Helvetica Neue"/>
                        <w:b/>
                        <w:bCs/>
                        <w:color w:val="4C6AA2"/>
                        <w:sz w:val="18"/>
                        <w:szCs w:val="18"/>
                      </w:rPr>
                      <w:t>analysis</w:t>
                    </w:r>
                  </w:hyperlink>
                  <w:r>
                    <w:rPr>
                      <w:rFonts w:ascii="Helvetica Neue" w:hAnsi="Helvetica Neue"/>
                      <w:color w:val="222222"/>
                      <w:sz w:val="18"/>
                      <w:szCs w:val="18"/>
                    </w:rPr>
                    <w:t xml:space="preserve"> of the future of Australia's foreign aid budget under the Albanese government.  Despite labelling it as a 'pro-aid government', the author is unsure whether </w:t>
                  </w:r>
                  <w:proofErr w:type="spellStart"/>
                  <w:r>
                    <w:rPr>
                      <w:rFonts w:ascii="Helvetica Neue" w:hAnsi="Helvetica Neue"/>
                      <w:color w:val="222222"/>
                      <w:sz w:val="18"/>
                      <w:szCs w:val="18"/>
                    </w:rPr>
                    <w:t>Labor's</w:t>
                  </w:r>
                  <w:proofErr w:type="spellEnd"/>
                  <w:r>
                    <w:rPr>
                      <w:rFonts w:ascii="Helvetica Neue" w:hAnsi="Helvetica Neue"/>
                      <w:color w:val="222222"/>
                      <w:sz w:val="18"/>
                      <w:szCs w:val="18"/>
                    </w:rPr>
                    <w:t xml:space="preserve"> pre-election promises will signal an actual, material increase to the Australian aid budget, which has been subject to numerous cuts and transformations over the past decade. Wood also explores the potential challenge that China's aid in the Pacific poses for the new government, ultimately warning that ‘the more Australian aid is focused on countering China and shoring up allegiances with political elites in Pacific countries, the less likely it is to actually help people in need.’ Lastly, the author calls into question DFAT's capacity to effectively deliver aid, arguing that development experts are 'spread too thin' throughout the organisation and that urgent structural changes are needed to counter this. This is ultimately a thought-provoking argument that raises important questions for any future Australian aid projects.</w:t>
                  </w:r>
                </w:p>
                <w:p w14:paraId="31DCDFA9" w14:textId="77777777" w:rsidR="00776A50" w:rsidRDefault="00776A50">
                  <w:pPr>
                    <w:pStyle w:val="NormalWeb"/>
                    <w:spacing w:before="150" w:beforeAutospacing="0" w:after="150" w:afterAutospacing="0" w:line="300" w:lineRule="atLeast"/>
                    <w:jc w:val="both"/>
                    <w:rPr>
                      <w:rFonts w:ascii="Verdana" w:hAnsi="Verdana"/>
                      <w:color w:val="222222"/>
                    </w:rPr>
                  </w:pPr>
                  <w:r>
                    <w:rPr>
                      <w:rFonts w:ascii="Helvetica Neue" w:hAnsi="Helvetica Neue"/>
                      <w:color w:val="222222"/>
                      <w:sz w:val="17"/>
                      <w:szCs w:val="17"/>
                    </w:rPr>
                    <w:t>Image credit: </w:t>
                  </w:r>
                  <w:hyperlink r:id="rId27" w:tgtFrame="_blank" w:history="1">
                    <w:r>
                      <w:rPr>
                        <w:rStyle w:val="Hyperlink"/>
                        <w:rFonts w:ascii="Helvetica Neue" w:hAnsi="Helvetica Neue"/>
                        <w:b/>
                        <w:bCs/>
                        <w:color w:val="4C6AA2"/>
                        <w:sz w:val="17"/>
                        <w:szCs w:val="17"/>
                      </w:rPr>
                      <w:t>DFAT</w:t>
                    </w:r>
                  </w:hyperlink>
                </w:p>
                <w:p w14:paraId="017D2C0B" w14:textId="77777777" w:rsidR="00776A50" w:rsidRDefault="00776A50" w:rsidP="00776A50">
                  <w:pPr>
                    <w:spacing w:line="300" w:lineRule="atLeast"/>
                    <w:rPr>
                      <w:rFonts w:ascii="Verdana" w:hAnsi="Verdana"/>
                      <w:color w:val="222222"/>
                    </w:rPr>
                  </w:pPr>
                  <w:r>
                    <w:rPr>
                      <w:rFonts w:ascii="Verdana" w:hAnsi="Verdana"/>
                      <w:color w:val="222222"/>
                    </w:rPr>
                    <w:t> </w:t>
                  </w:r>
                </w:p>
                <w:p w14:paraId="3A0F46B6" w14:textId="77777777" w:rsidR="00776A50" w:rsidRDefault="00776A50" w:rsidP="00776A50">
                  <w:pPr>
                    <w:spacing w:line="300" w:lineRule="atLeast"/>
                    <w:rPr>
                      <w:rFonts w:ascii="Verdana" w:hAnsi="Verdana"/>
                      <w:color w:val="222222"/>
                    </w:rPr>
                  </w:pPr>
                  <w:r>
                    <w:rPr>
                      <w:rFonts w:ascii="Verdana" w:hAnsi="Verdana"/>
                      <w:color w:val="222222"/>
                    </w:rPr>
                    <w:t> </w:t>
                  </w:r>
                </w:p>
              </w:tc>
            </w:tr>
          </w:tbl>
          <w:p w14:paraId="04108CE3" w14:textId="77777777" w:rsidR="00776A50" w:rsidRDefault="00776A50">
            <w:pPr>
              <w:rPr>
                <w:rFonts w:ascii="Times" w:hAnsi="Times"/>
                <w:color w:val="000000"/>
                <w:sz w:val="27"/>
                <w:szCs w:val="27"/>
              </w:rPr>
            </w:pPr>
          </w:p>
        </w:tc>
      </w:tr>
    </w:tbl>
    <w:p w14:paraId="442F32EF" w14:textId="77777777" w:rsidR="00776A50" w:rsidRDefault="00776A50" w:rsidP="00776A5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76A50" w14:paraId="582EE1E3" w14:textId="77777777" w:rsidTr="00776A50">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776A50" w14:paraId="6316DA4B" w14:textId="77777777">
              <w:tc>
                <w:tcPr>
                  <w:tcW w:w="0" w:type="auto"/>
                  <w:vAlign w:val="center"/>
                  <w:hideMark/>
                </w:tcPr>
                <w:p w14:paraId="61C1CE5E" w14:textId="77777777" w:rsidR="00776A50" w:rsidRDefault="00776A50"/>
              </w:tc>
            </w:tr>
          </w:tbl>
          <w:p w14:paraId="7EC14988" w14:textId="77777777" w:rsidR="00776A50" w:rsidRDefault="00776A50">
            <w:pPr>
              <w:rPr>
                <w:rFonts w:ascii="Times" w:hAnsi="Times"/>
                <w:color w:val="000000"/>
                <w:sz w:val="27"/>
                <w:szCs w:val="27"/>
              </w:rPr>
            </w:pPr>
          </w:p>
        </w:tc>
      </w:tr>
    </w:tbl>
    <w:p w14:paraId="199CA87E" w14:textId="77777777" w:rsidR="00776A50" w:rsidRDefault="00776A50" w:rsidP="00776A5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76A50" w14:paraId="7AFF8C51" w14:textId="77777777" w:rsidTr="00776A50">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76A50" w14:paraId="460DDFDF" w14:textId="77777777">
              <w:tc>
                <w:tcPr>
                  <w:tcW w:w="0" w:type="auto"/>
                  <w:tcMar>
                    <w:top w:w="0" w:type="dxa"/>
                    <w:left w:w="270" w:type="dxa"/>
                    <w:bottom w:w="135" w:type="dxa"/>
                    <w:right w:w="270" w:type="dxa"/>
                  </w:tcMar>
                  <w:hideMark/>
                </w:tcPr>
                <w:p w14:paraId="29F8BA40" w14:textId="77777777" w:rsidR="00776A50" w:rsidRDefault="00776A50">
                  <w:pPr>
                    <w:spacing w:line="360" w:lineRule="atLeast"/>
                    <w:rPr>
                      <w:rFonts w:ascii="Arial" w:hAnsi="Arial" w:cs="Arial"/>
                      <w:color w:val="000000"/>
                    </w:rPr>
                  </w:pPr>
                  <w:r>
                    <w:rPr>
                      <w:rStyle w:val="Emphasis"/>
                      <w:rFonts w:ascii="Arial" w:hAnsi="Arial" w:cs="Arial"/>
                      <w:color w:val="000000"/>
                      <w:sz w:val="17"/>
                      <w:szCs w:val="17"/>
                    </w:rPr>
                    <w:t xml:space="preserve">Emily Shelley is a </w:t>
                  </w:r>
                  <w:proofErr w:type="gramStart"/>
                  <w:r>
                    <w:rPr>
                      <w:rStyle w:val="Emphasis"/>
                      <w:rFonts w:ascii="Arial" w:hAnsi="Arial" w:cs="Arial"/>
                      <w:color w:val="000000"/>
                      <w:sz w:val="17"/>
                      <w:szCs w:val="17"/>
                    </w:rPr>
                    <w:t>fourth year</w:t>
                  </w:r>
                  <w:proofErr w:type="gramEnd"/>
                  <w:r>
                    <w:rPr>
                      <w:rStyle w:val="Emphasis"/>
                      <w:rFonts w:ascii="Arial" w:hAnsi="Arial" w:cs="Arial"/>
                      <w:color w:val="000000"/>
                      <w:sz w:val="17"/>
                      <w:szCs w:val="17"/>
                    </w:rPr>
                    <w:t xml:space="preserve"> student at the University of New South Wales, studying a Bachelor of International Studies and a Bachelor of Media (Communications &amp; Journalism). She has a particular passion for using digital and social media to educate youth about diplomacy and international affairs. Currently, Emily is a Digital Communications Officer at Young Australian in International Affairs and an Editor with the AEAN-Australian Strategic Youth Partnership. </w:t>
                  </w:r>
                </w:p>
              </w:tc>
            </w:tr>
          </w:tbl>
          <w:p w14:paraId="1D5257D0" w14:textId="77777777" w:rsidR="00776A50" w:rsidRDefault="00776A50">
            <w:pPr>
              <w:rPr>
                <w:rFonts w:ascii="Times" w:hAnsi="Times" w:cs="Times New Roman"/>
                <w:color w:val="000000"/>
                <w:sz w:val="27"/>
                <w:szCs w:val="27"/>
              </w:rPr>
            </w:pPr>
          </w:p>
        </w:tc>
      </w:tr>
    </w:tbl>
    <w:p w14:paraId="38B703C0" w14:textId="77777777" w:rsidR="00776A50" w:rsidRDefault="00776A50" w:rsidP="00776A5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76A50" w14:paraId="5E5BADD7" w14:textId="77777777" w:rsidTr="00776A50">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776A50" w14:paraId="07829F04" w14:textId="77777777">
              <w:tc>
                <w:tcPr>
                  <w:tcW w:w="0" w:type="auto"/>
                  <w:vAlign w:val="center"/>
                  <w:hideMark/>
                </w:tcPr>
                <w:p w14:paraId="6017AE32" w14:textId="77777777" w:rsidR="00776A50" w:rsidRDefault="00776A50"/>
              </w:tc>
            </w:tr>
          </w:tbl>
          <w:p w14:paraId="391B10AE" w14:textId="77777777" w:rsidR="00776A50" w:rsidRDefault="00776A50">
            <w:pPr>
              <w:rPr>
                <w:rFonts w:ascii="Times" w:hAnsi="Times"/>
                <w:color w:val="000000"/>
                <w:sz w:val="27"/>
                <w:szCs w:val="27"/>
              </w:rPr>
            </w:pPr>
          </w:p>
        </w:tc>
      </w:tr>
    </w:tbl>
    <w:p w14:paraId="7E28E7A5" w14:textId="77777777" w:rsidR="00776A50" w:rsidRDefault="00776A50" w:rsidP="00776A5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76A50" w14:paraId="4A851E5B" w14:textId="77777777" w:rsidTr="00776A50">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776A50" w14:paraId="29DD7BD8" w14:textId="77777777">
              <w:tc>
                <w:tcPr>
                  <w:tcW w:w="0" w:type="auto"/>
                  <w:tcMar>
                    <w:top w:w="0" w:type="dxa"/>
                    <w:left w:w="135" w:type="dxa"/>
                    <w:bottom w:w="135" w:type="dxa"/>
                    <w:right w:w="135" w:type="dxa"/>
                  </w:tcMar>
                  <w:hideMark/>
                </w:tcPr>
                <w:p w14:paraId="024B9D48" w14:textId="51809C75" w:rsidR="00776A50" w:rsidRDefault="00776A50">
                  <w:pPr>
                    <w:jc w:val="right"/>
                  </w:pPr>
                  <w:r>
                    <w:fldChar w:fldCharType="begin"/>
                  </w:r>
                  <w:r>
                    <w:instrText xml:space="preserve"> INCLUDEPICTURE "https://mcusercontent.com/0e9feb1606f1b4129a8b65828/images/e05bd680-54a6-e0f9-1638-aa14d263a8b0.jpg" \* MERGEFORMATINET </w:instrText>
                  </w:r>
                  <w:r>
                    <w:fldChar w:fldCharType="separate"/>
                  </w:r>
                  <w:r>
                    <w:rPr>
                      <w:noProof/>
                    </w:rPr>
                    <w:drawing>
                      <wp:inline distT="0" distB="0" distL="0" distR="0" wp14:anchorId="2E94D788" wp14:editId="4C9A2B6C">
                        <wp:extent cx="6475730" cy="2152015"/>
                        <wp:effectExtent l="0" t="0" r="1270" b="0"/>
                        <wp:docPr id="8" name="Picture 8" descr="A rocket launching into the 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rocket launching into the air&#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75730" cy="2152015"/>
                                </a:xfrm>
                                <a:prstGeom prst="rect">
                                  <a:avLst/>
                                </a:prstGeom>
                                <a:noFill/>
                                <a:ln>
                                  <a:noFill/>
                                </a:ln>
                              </pic:spPr>
                            </pic:pic>
                          </a:graphicData>
                        </a:graphic>
                      </wp:inline>
                    </w:drawing>
                  </w:r>
                  <w:r>
                    <w:fldChar w:fldCharType="end"/>
                  </w:r>
                </w:p>
              </w:tc>
            </w:tr>
            <w:tr w:rsidR="00776A50" w14:paraId="0480ED40" w14:textId="77777777">
              <w:tc>
                <w:tcPr>
                  <w:tcW w:w="8445" w:type="dxa"/>
                  <w:tcMar>
                    <w:top w:w="0" w:type="dxa"/>
                    <w:left w:w="135" w:type="dxa"/>
                    <w:bottom w:w="0" w:type="dxa"/>
                    <w:right w:w="135" w:type="dxa"/>
                  </w:tcMar>
                  <w:hideMark/>
                </w:tcPr>
                <w:p w14:paraId="30E4D926" w14:textId="77777777" w:rsidR="00776A50" w:rsidRDefault="00776A50">
                  <w:pPr>
                    <w:pStyle w:val="Heading1"/>
                    <w:spacing w:before="0" w:beforeAutospacing="0" w:after="0" w:afterAutospacing="0" w:line="488" w:lineRule="atLeast"/>
                    <w:rPr>
                      <w:rFonts w:ascii="Arial" w:hAnsi="Arial" w:cs="Arial"/>
                      <w:color w:val="4C6AA2"/>
                      <w:spacing w:val="-15"/>
                      <w:sz w:val="39"/>
                      <w:szCs w:val="39"/>
                    </w:rPr>
                  </w:pPr>
                  <w:hyperlink r:id="rId29" w:tgtFrame="_blank" w:history="1">
                    <w:r>
                      <w:rPr>
                        <w:rStyle w:val="Hyperlink"/>
                        <w:rFonts w:ascii="Helvetica Neue" w:hAnsi="Helvetica Neue" w:cs="Arial"/>
                        <w:color w:val="4C6AA2"/>
                        <w:spacing w:val="-15"/>
                        <w:sz w:val="30"/>
                        <w:szCs w:val="30"/>
                      </w:rPr>
                      <w:t xml:space="preserve">As China Rattles </w:t>
                    </w:r>
                    <w:proofErr w:type="spellStart"/>
                    <w:r>
                      <w:rPr>
                        <w:rStyle w:val="Hyperlink"/>
                        <w:rFonts w:ascii="Helvetica Neue" w:hAnsi="Helvetica Neue" w:cs="Arial"/>
                        <w:color w:val="4C6AA2"/>
                        <w:spacing w:val="-15"/>
                        <w:sz w:val="30"/>
                        <w:szCs w:val="30"/>
                      </w:rPr>
                      <w:t>Sabers</w:t>
                    </w:r>
                    <w:proofErr w:type="spellEnd"/>
                    <w:r>
                      <w:rPr>
                        <w:rStyle w:val="Hyperlink"/>
                        <w:rFonts w:ascii="Helvetica Neue" w:hAnsi="Helvetica Neue" w:cs="Arial"/>
                        <w:color w:val="4C6AA2"/>
                        <w:spacing w:val="-15"/>
                        <w:sz w:val="30"/>
                        <w:szCs w:val="30"/>
                      </w:rPr>
                      <w:t>, Taiwan Asks: Are We Ready for War?</w:t>
                    </w:r>
                  </w:hyperlink>
                </w:p>
                <w:p w14:paraId="566B62D1" w14:textId="77777777" w:rsidR="00776A50" w:rsidRDefault="00776A50">
                  <w:pPr>
                    <w:pStyle w:val="NormalWeb"/>
                    <w:spacing w:before="150" w:beforeAutospacing="0" w:after="150" w:afterAutospacing="0" w:line="300" w:lineRule="atLeast"/>
                    <w:rPr>
                      <w:rFonts w:ascii="Verdana" w:hAnsi="Verdana"/>
                      <w:color w:val="222222"/>
                    </w:rPr>
                  </w:pPr>
                  <w:r>
                    <w:rPr>
                      <w:rFonts w:ascii="Helvetica Neue" w:hAnsi="Helvetica Neue"/>
                      <w:color w:val="222222"/>
                      <w:sz w:val="18"/>
                      <w:szCs w:val="18"/>
                    </w:rPr>
                    <w:t>In an article for</w:t>
                  </w:r>
                  <w:hyperlink r:id="rId30" w:tgtFrame="_blank" w:history="1">
                    <w:r>
                      <w:rPr>
                        <w:rStyle w:val="Hyperlink"/>
                        <w:rFonts w:ascii="Helvetica Neue" w:hAnsi="Helvetica Neue"/>
                        <w:b/>
                        <w:bCs/>
                        <w:i/>
                        <w:iCs/>
                        <w:color w:val="4C6AA2"/>
                        <w:sz w:val="18"/>
                        <w:szCs w:val="18"/>
                      </w:rPr>
                      <w:t> The </w:t>
                    </w:r>
                  </w:hyperlink>
                  <w:hyperlink r:id="rId31" w:tgtFrame="_blank" w:history="1">
                    <w:r>
                      <w:rPr>
                        <w:rStyle w:val="Hyperlink"/>
                        <w:rFonts w:ascii="Helvetica Neue" w:hAnsi="Helvetica Neue"/>
                        <w:b/>
                        <w:bCs/>
                        <w:i/>
                        <w:iCs/>
                        <w:color w:val="4C6AA2"/>
                        <w:sz w:val="18"/>
                        <w:szCs w:val="18"/>
                      </w:rPr>
                      <w:t>New York Times</w:t>
                    </w:r>
                  </w:hyperlink>
                  <w:r>
                    <w:rPr>
                      <w:rFonts w:ascii="Helvetica Neue" w:hAnsi="Helvetica Neue"/>
                      <w:color w:val="222222"/>
                      <w:sz w:val="18"/>
                      <w:szCs w:val="18"/>
                    </w:rPr>
                    <w:t xml:space="preserve">, journalists Amy Qin and Amy Chang </w:t>
                  </w:r>
                  <w:proofErr w:type="spellStart"/>
                  <w:r>
                    <w:rPr>
                      <w:rFonts w:ascii="Helvetica Neue" w:hAnsi="Helvetica Neue"/>
                      <w:color w:val="222222"/>
                      <w:sz w:val="18"/>
                      <w:szCs w:val="18"/>
                    </w:rPr>
                    <w:t>Chien</w:t>
                  </w:r>
                  <w:proofErr w:type="spellEnd"/>
                  <w:r>
                    <w:rPr>
                      <w:rFonts w:ascii="Helvetica Neue" w:hAnsi="Helvetica Neue"/>
                      <w:color w:val="222222"/>
                      <w:sz w:val="18"/>
                      <w:szCs w:val="18"/>
                    </w:rPr>
                    <w:t xml:space="preserve"> discuss the debate surrounding the newfound, increased desire for militarisation and self-defence within the island of Taiwan, as cross-strait relations deteriorate and the possibilities of war heighten. This marks a fundamental shift within the Taiwanese discourse. Politicians in previous decades have cut military and defence spending on a bipartisan basis, and have sought to slowly phase out conscription, under the assumption of a sustainable peace in the Asia-Pacific. But China's increasing assertiveness has undermined this, with the debate now focussing not on whether a need exists to defend the island against an invading force, but on the strategies the government should employ to defend the island. To this end, and further catalysed by the Russian invasion of Ukraine, preparations have begun to improve the island's defence capacities. Taiwan has already begun amassing weapons with the goal of facilitating asymmetric warfare as deterrence </w:t>
                  </w:r>
                  <w:r>
                    <w:rPr>
                      <w:rFonts w:ascii="Helvetica Neue" w:hAnsi="Helvetica Neue"/>
                      <w:color w:val="222222"/>
                      <w:sz w:val="18"/>
                      <w:szCs w:val="18"/>
                    </w:rPr>
                    <w:lastRenderedPageBreak/>
                    <w:t xml:space="preserve">against mainland China. It has also increased the intensity of volunteer and conscript training. It has adopted a Porcupine Strategy, hoping to establish adequate defences and to buy time to allow allies to come to its assistance. While these preparations are indeed a step in the right direction, the fundamental question </w:t>
                  </w:r>
                  <w:proofErr w:type="gramStart"/>
                  <w:r>
                    <w:rPr>
                      <w:rFonts w:ascii="Helvetica Neue" w:hAnsi="Helvetica Neue"/>
                      <w:color w:val="222222"/>
                      <w:sz w:val="18"/>
                      <w:szCs w:val="18"/>
                    </w:rPr>
                    <w:t>still remains</w:t>
                  </w:r>
                  <w:proofErr w:type="gramEnd"/>
                  <w:r>
                    <w:rPr>
                      <w:rFonts w:ascii="Helvetica Neue" w:hAnsi="Helvetica Neue"/>
                      <w:color w:val="222222"/>
                      <w:sz w:val="18"/>
                      <w:szCs w:val="18"/>
                    </w:rPr>
                    <w:t xml:space="preserve"> unanswered: whether the United States would come to Taiwan's assistance in case of an invasion. The answer to this would determine the island's fate.</w:t>
                  </w:r>
                  <w:r>
                    <w:rPr>
                      <w:rFonts w:ascii="Verdana" w:hAnsi="Verdana"/>
                      <w:color w:val="222222"/>
                    </w:rPr>
                    <w:br/>
                  </w:r>
                  <w:r>
                    <w:rPr>
                      <w:rFonts w:ascii="Verdana" w:hAnsi="Verdana"/>
                      <w:color w:val="222222"/>
                    </w:rPr>
                    <w:br/>
                  </w:r>
                  <w:r>
                    <w:rPr>
                      <w:rFonts w:ascii="Helvetica Neue" w:hAnsi="Helvetica Neue"/>
                      <w:color w:val="222222"/>
                      <w:sz w:val="17"/>
                      <w:szCs w:val="17"/>
                    </w:rPr>
                    <w:t>Image credit: </w:t>
                  </w:r>
                  <w:hyperlink r:id="rId32" w:tgtFrame="_blank" w:history="1">
                    <w:r>
                      <w:rPr>
                        <w:rStyle w:val="Hyperlink"/>
                        <w:rFonts w:ascii="Helvetica Neue" w:hAnsi="Helvetica Neue"/>
                        <w:b/>
                        <w:bCs/>
                        <w:color w:val="4C6AA2"/>
                        <w:sz w:val="17"/>
                        <w:szCs w:val="17"/>
                      </w:rPr>
                      <w:t>Ministry of National Defence, the Republic of China</w:t>
                    </w:r>
                  </w:hyperlink>
                </w:p>
                <w:p w14:paraId="70BAC7DC" w14:textId="77777777" w:rsidR="00776A50" w:rsidRDefault="00776A50" w:rsidP="00776A50">
                  <w:pPr>
                    <w:spacing w:line="300" w:lineRule="atLeast"/>
                    <w:rPr>
                      <w:rFonts w:ascii="Verdana" w:hAnsi="Verdana"/>
                      <w:color w:val="222222"/>
                    </w:rPr>
                  </w:pPr>
                  <w:r>
                    <w:rPr>
                      <w:rFonts w:ascii="Verdana" w:hAnsi="Verdana"/>
                      <w:color w:val="222222"/>
                    </w:rPr>
                    <w:t> </w:t>
                  </w:r>
                </w:p>
                <w:p w14:paraId="48923E41" w14:textId="77777777" w:rsidR="00776A50" w:rsidRDefault="00776A50" w:rsidP="00776A50">
                  <w:pPr>
                    <w:spacing w:line="300" w:lineRule="atLeast"/>
                    <w:rPr>
                      <w:rFonts w:ascii="Verdana" w:hAnsi="Verdana"/>
                      <w:color w:val="222222"/>
                    </w:rPr>
                  </w:pPr>
                  <w:r>
                    <w:rPr>
                      <w:rFonts w:ascii="Verdana" w:hAnsi="Verdana"/>
                      <w:color w:val="222222"/>
                    </w:rPr>
                    <w:t> </w:t>
                  </w:r>
                </w:p>
                <w:p w14:paraId="2D6B1CDB" w14:textId="77777777" w:rsidR="00776A50" w:rsidRDefault="00776A50" w:rsidP="00776A50">
                  <w:pPr>
                    <w:spacing w:line="300" w:lineRule="atLeast"/>
                    <w:rPr>
                      <w:rFonts w:ascii="Verdana" w:hAnsi="Verdana"/>
                      <w:color w:val="222222"/>
                    </w:rPr>
                  </w:pPr>
                  <w:r>
                    <w:rPr>
                      <w:rFonts w:ascii="Verdana" w:hAnsi="Verdana"/>
                      <w:color w:val="222222"/>
                    </w:rPr>
                    <w:t> </w:t>
                  </w:r>
                </w:p>
                <w:p w14:paraId="013EBDDA" w14:textId="77777777" w:rsidR="00776A50" w:rsidRDefault="00776A50" w:rsidP="00776A50">
                  <w:pPr>
                    <w:spacing w:line="300" w:lineRule="atLeast"/>
                    <w:rPr>
                      <w:rFonts w:ascii="Verdana" w:hAnsi="Verdana"/>
                      <w:color w:val="222222"/>
                    </w:rPr>
                  </w:pPr>
                  <w:r>
                    <w:rPr>
                      <w:rFonts w:ascii="Verdana" w:hAnsi="Verdana"/>
                      <w:color w:val="222222"/>
                    </w:rPr>
                    <w:t> </w:t>
                  </w:r>
                </w:p>
                <w:p w14:paraId="5F0601D3" w14:textId="77777777" w:rsidR="00776A50" w:rsidRDefault="00776A50" w:rsidP="00776A50">
                  <w:pPr>
                    <w:spacing w:line="300" w:lineRule="atLeast"/>
                    <w:rPr>
                      <w:rFonts w:ascii="Verdana" w:hAnsi="Verdana"/>
                      <w:color w:val="222222"/>
                    </w:rPr>
                  </w:pPr>
                  <w:r>
                    <w:rPr>
                      <w:rFonts w:ascii="Verdana" w:hAnsi="Verdana"/>
                      <w:color w:val="222222"/>
                    </w:rPr>
                    <w:t> </w:t>
                  </w:r>
                </w:p>
              </w:tc>
            </w:tr>
          </w:tbl>
          <w:p w14:paraId="611A56E9" w14:textId="77777777" w:rsidR="00776A50" w:rsidRDefault="00776A50">
            <w:pPr>
              <w:rPr>
                <w:rFonts w:ascii="Times" w:hAnsi="Times"/>
                <w:color w:val="000000"/>
                <w:sz w:val="27"/>
                <w:szCs w:val="27"/>
              </w:rPr>
            </w:pPr>
          </w:p>
        </w:tc>
      </w:tr>
    </w:tbl>
    <w:p w14:paraId="6FEA709B" w14:textId="77777777" w:rsidR="00776A50" w:rsidRDefault="00776A50" w:rsidP="00776A5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76A50" w14:paraId="5779F4E3" w14:textId="77777777" w:rsidTr="00776A50">
        <w:tc>
          <w:tcPr>
            <w:tcW w:w="0" w:type="auto"/>
            <w:shd w:val="clear" w:color="auto" w:fill="F5F5F5"/>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776A50" w14:paraId="5BCFB386" w14:textId="77777777">
              <w:tc>
                <w:tcPr>
                  <w:tcW w:w="0" w:type="auto"/>
                  <w:vAlign w:val="center"/>
                  <w:hideMark/>
                </w:tcPr>
                <w:p w14:paraId="0FEEEB90" w14:textId="77777777" w:rsidR="00776A50" w:rsidRDefault="00776A50"/>
              </w:tc>
            </w:tr>
          </w:tbl>
          <w:p w14:paraId="4A270F12" w14:textId="77777777" w:rsidR="00776A50" w:rsidRDefault="00776A50">
            <w:pPr>
              <w:rPr>
                <w:rFonts w:ascii="Times" w:hAnsi="Times"/>
                <w:color w:val="000000"/>
                <w:sz w:val="27"/>
                <w:szCs w:val="27"/>
              </w:rPr>
            </w:pPr>
          </w:p>
        </w:tc>
      </w:tr>
    </w:tbl>
    <w:p w14:paraId="7CB49003" w14:textId="77777777" w:rsidR="00776A50" w:rsidRDefault="00776A50" w:rsidP="00776A5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76A50" w14:paraId="7C2070CB" w14:textId="77777777" w:rsidTr="00776A50">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76A50" w14:paraId="164A242F" w14:textId="77777777">
              <w:tc>
                <w:tcPr>
                  <w:tcW w:w="0" w:type="auto"/>
                  <w:tcMar>
                    <w:top w:w="0" w:type="dxa"/>
                    <w:left w:w="270" w:type="dxa"/>
                    <w:bottom w:w="135" w:type="dxa"/>
                    <w:right w:w="270" w:type="dxa"/>
                  </w:tcMar>
                  <w:hideMark/>
                </w:tcPr>
                <w:p w14:paraId="3605C458" w14:textId="77777777" w:rsidR="00776A50" w:rsidRDefault="00776A50">
                  <w:pPr>
                    <w:spacing w:line="360" w:lineRule="atLeast"/>
                    <w:rPr>
                      <w:rFonts w:ascii="Verdana" w:hAnsi="Verdana"/>
                      <w:color w:val="000000"/>
                    </w:rPr>
                  </w:pPr>
                  <w:r>
                    <w:rPr>
                      <w:rStyle w:val="Emphasis"/>
                      <w:rFonts w:ascii="Helvetica Neue" w:hAnsi="Helvetica Neue"/>
                      <w:color w:val="000000"/>
                      <w:sz w:val="17"/>
                      <w:szCs w:val="17"/>
                    </w:rPr>
                    <w:t xml:space="preserve">This article was selected by Victor </w:t>
                  </w:r>
                  <w:proofErr w:type="spellStart"/>
                  <w:r>
                    <w:rPr>
                      <w:rStyle w:val="Emphasis"/>
                      <w:rFonts w:ascii="Helvetica Neue" w:hAnsi="Helvetica Neue"/>
                      <w:color w:val="000000"/>
                      <w:sz w:val="17"/>
                      <w:szCs w:val="17"/>
                    </w:rPr>
                    <w:t>Ruifeng</w:t>
                  </w:r>
                  <w:proofErr w:type="spellEnd"/>
                  <w:r>
                    <w:rPr>
                      <w:rStyle w:val="Emphasis"/>
                      <w:rFonts w:ascii="Helvetica Neue" w:hAnsi="Helvetica Neue"/>
                      <w:color w:val="000000"/>
                      <w:sz w:val="17"/>
                      <w:szCs w:val="17"/>
                    </w:rPr>
                    <w:t xml:space="preserve"> Liang. Victor is currently a fourth-year student studying a Bachelor of Arts and Bachelor of Advanced Studies (Politics and International Relations, International Business) at the University of Sydney. He is currently a Project Officer at the Australia China Business Council, an Editorial Assistant at the Journal of Chinese Tax and Policy, and a Programme Coordinator for the 2022 GIR Symposium. </w:t>
                  </w:r>
                </w:p>
              </w:tc>
            </w:tr>
          </w:tbl>
          <w:p w14:paraId="355AEC1A" w14:textId="77777777" w:rsidR="00776A50" w:rsidRDefault="00776A50">
            <w:pPr>
              <w:rPr>
                <w:rFonts w:ascii="Times" w:hAnsi="Times"/>
                <w:color w:val="000000"/>
                <w:sz w:val="27"/>
                <w:szCs w:val="27"/>
              </w:rPr>
            </w:pPr>
          </w:p>
        </w:tc>
      </w:tr>
    </w:tbl>
    <w:p w14:paraId="0394034D" w14:textId="77777777" w:rsidR="00776A50" w:rsidRDefault="00776A50" w:rsidP="00776A5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76A50" w14:paraId="6541BD17" w14:textId="77777777" w:rsidTr="00776A50">
        <w:tc>
          <w:tcPr>
            <w:tcW w:w="0" w:type="auto"/>
            <w:shd w:val="clear" w:color="auto" w:fill="F5F5F5"/>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776A50" w14:paraId="5E958F61" w14:textId="77777777">
              <w:tc>
                <w:tcPr>
                  <w:tcW w:w="0" w:type="auto"/>
                  <w:vAlign w:val="center"/>
                  <w:hideMark/>
                </w:tcPr>
                <w:p w14:paraId="604F55A5" w14:textId="77777777" w:rsidR="00776A50" w:rsidRDefault="00776A50"/>
              </w:tc>
            </w:tr>
          </w:tbl>
          <w:p w14:paraId="2AAA606B" w14:textId="77777777" w:rsidR="00776A50" w:rsidRDefault="00776A50">
            <w:pPr>
              <w:rPr>
                <w:rFonts w:ascii="Times" w:hAnsi="Times"/>
                <w:color w:val="000000"/>
                <w:sz w:val="27"/>
                <w:szCs w:val="27"/>
              </w:rPr>
            </w:pPr>
          </w:p>
        </w:tc>
      </w:tr>
    </w:tbl>
    <w:p w14:paraId="25FFFB7E" w14:textId="77777777" w:rsidR="00776A50" w:rsidRDefault="00776A50" w:rsidP="00776A5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76A50" w14:paraId="76D3A71A" w14:textId="77777777" w:rsidTr="00776A50">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76A50" w14:paraId="3DF94584"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776A50" w14:paraId="3D3AB9F3" w14:textId="77777777">
                    <w:tc>
                      <w:tcPr>
                        <w:tcW w:w="0" w:type="auto"/>
                        <w:shd w:val="clear" w:color="auto" w:fill="4B6AA2"/>
                        <w:tcMar>
                          <w:top w:w="270" w:type="dxa"/>
                          <w:left w:w="270" w:type="dxa"/>
                          <w:bottom w:w="270" w:type="dxa"/>
                          <w:right w:w="270" w:type="dxa"/>
                        </w:tcMar>
                        <w:hideMark/>
                      </w:tcPr>
                      <w:p w14:paraId="685FC5F8" w14:textId="77777777" w:rsidR="00776A50" w:rsidRDefault="00776A50">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10FC669D" w14:textId="77777777" w:rsidR="00776A50" w:rsidRDefault="00776A50">
                  <w:pPr>
                    <w:rPr>
                      <w:rFonts w:ascii="Times New Roman" w:hAnsi="Times New Roman"/>
                    </w:rPr>
                  </w:pPr>
                </w:p>
              </w:tc>
            </w:tr>
          </w:tbl>
          <w:p w14:paraId="1EECA070" w14:textId="77777777" w:rsidR="00776A50" w:rsidRDefault="00776A50">
            <w:pPr>
              <w:rPr>
                <w:rFonts w:ascii="Times" w:hAnsi="Times"/>
                <w:color w:val="000000"/>
                <w:sz w:val="27"/>
                <w:szCs w:val="27"/>
              </w:rPr>
            </w:pPr>
          </w:p>
        </w:tc>
      </w:tr>
    </w:tbl>
    <w:p w14:paraId="30BE760D" w14:textId="77777777" w:rsidR="00776A50" w:rsidRDefault="00776A50" w:rsidP="00776A5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76A50" w14:paraId="129C0725" w14:textId="77777777" w:rsidTr="00776A50">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76A50" w14:paraId="7A787952" w14:textId="77777777">
              <w:tc>
                <w:tcPr>
                  <w:tcW w:w="0" w:type="auto"/>
                  <w:tcMar>
                    <w:top w:w="0" w:type="dxa"/>
                    <w:left w:w="270" w:type="dxa"/>
                    <w:bottom w:w="135" w:type="dxa"/>
                    <w:right w:w="270" w:type="dxa"/>
                  </w:tcMar>
                  <w:hideMark/>
                </w:tcPr>
                <w:p w14:paraId="15C38FE4" w14:textId="77777777" w:rsidR="00776A50" w:rsidRDefault="00776A50" w:rsidP="00776A50">
                  <w:pPr>
                    <w:numPr>
                      <w:ilvl w:val="0"/>
                      <w:numId w:val="48"/>
                    </w:numPr>
                    <w:spacing w:before="100" w:beforeAutospacing="1" w:after="75" w:line="360" w:lineRule="atLeast"/>
                    <w:rPr>
                      <w:rFonts w:ascii="Verdana" w:hAnsi="Verdana"/>
                      <w:color w:val="000000"/>
                    </w:rPr>
                  </w:pPr>
                  <w:r>
                    <w:rPr>
                      <w:rFonts w:ascii="Helvetica Neue" w:hAnsi="Helvetica Neue"/>
                      <w:color w:val="000000"/>
                      <w:sz w:val="18"/>
                      <w:szCs w:val="18"/>
                    </w:rPr>
                    <w:t>On the ABC's </w:t>
                  </w:r>
                  <w:r>
                    <w:rPr>
                      <w:rStyle w:val="Emphasis"/>
                      <w:rFonts w:ascii="Helvetica Neue" w:hAnsi="Helvetica Neue"/>
                      <w:color w:val="000000"/>
                      <w:sz w:val="18"/>
                      <w:szCs w:val="18"/>
                    </w:rPr>
                    <w:t>Saturday Extra</w:t>
                  </w:r>
                  <w:r>
                    <w:rPr>
                      <w:rFonts w:ascii="Helvetica Neue" w:hAnsi="Helvetica Neue"/>
                      <w:color w:val="000000"/>
                      <w:sz w:val="18"/>
                      <w:szCs w:val="18"/>
                    </w:rPr>
                    <w:t> Kerry Brown, Professor of Chinese Studies and Director of the Lau China Institute at King's College London, </w:t>
                  </w:r>
                  <w:hyperlink r:id="rId33" w:tgtFrame="_blank" w:history="1">
                    <w:r>
                      <w:rPr>
                        <w:rStyle w:val="Hyperlink"/>
                        <w:rFonts w:ascii="Helvetica Neue" w:hAnsi="Helvetica Neue"/>
                        <w:b/>
                        <w:bCs/>
                        <w:color w:val="4C6AA2"/>
                        <w:sz w:val="18"/>
                        <w:szCs w:val="18"/>
                      </w:rPr>
                      <w:t>discusses</w:t>
                    </w:r>
                  </w:hyperlink>
                  <w:r>
                    <w:rPr>
                      <w:rFonts w:ascii="Helvetica Neue" w:hAnsi="Helvetica Neue"/>
                      <w:color w:val="000000"/>
                      <w:sz w:val="18"/>
                      <w:szCs w:val="18"/>
                    </w:rPr>
                    <w:t> his new book on Chinese political leadership. </w:t>
                  </w:r>
                </w:p>
                <w:p w14:paraId="0A73D607" w14:textId="77777777" w:rsidR="00776A50" w:rsidRDefault="00776A50" w:rsidP="00776A50">
                  <w:pPr>
                    <w:numPr>
                      <w:ilvl w:val="0"/>
                      <w:numId w:val="48"/>
                    </w:numPr>
                    <w:spacing w:before="100" w:beforeAutospacing="1" w:after="75" w:line="360" w:lineRule="atLeast"/>
                    <w:rPr>
                      <w:rFonts w:ascii="Verdana" w:hAnsi="Verdana"/>
                      <w:color w:val="000000"/>
                    </w:rPr>
                  </w:pPr>
                  <w:proofErr w:type="spellStart"/>
                  <w:r>
                    <w:rPr>
                      <w:rFonts w:ascii="Helvetica Neue" w:hAnsi="Helvetica Neue"/>
                      <w:color w:val="000000"/>
                      <w:sz w:val="18"/>
                      <w:szCs w:val="18"/>
                    </w:rPr>
                    <w:t>Ngor</w:t>
                  </w:r>
                  <w:proofErr w:type="spellEnd"/>
                  <w:r>
                    <w:rPr>
                      <w:rFonts w:ascii="Helvetica Neue" w:hAnsi="Helvetica Neue"/>
                      <w:color w:val="000000"/>
                      <w:sz w:val="18"/>
                      <w:szCs w:val="18"/>
                    </w:rPr>
                    <w:t xml:space="preserve"> Luong and </w:t>
                  </w:r>
                  <w:proofErr w:type="spellStart"/>
                  <w:r>
                    <w:rPr>
                      <w:rFonts w:ascii="Helvetica Neue" w:hAnsi="Helvetica Neue"/>
                      <w:color w:val="000000"/>
                      <w:sz w:val="18"/>
                      <w:szCs w:val="18"/>
                    </w:rPr>
                    <w:t>Husanjot</w:t>
                  </w:r>
                  <w:proofErr w:type="spellEnd"/>
                  <w:r>
                    <w:rPr>
                      <w:rFonts w:ascii="Helvetica Neue" w:hAnsi="Helvetica Neue"/>
                      <w:color w:val="000000"/>
                      <w:sz w:val="18"/>
                      <w:szCs w:val="18"/>
                    </w:rPr>
                    <w:t xml:space="preserve"> Chahal </w:t>
                  </w:r>
                  <w:hyperlink r:id="rId34" w:tgtFrame="_blank" w:history="1">
                    <w:r>
                      <w:rPr>
                        <w:rStyle w:val="Hyperlink"/>
                        <w:rFonts w:ascii="Helvetica Neue" w:hAnsi="Helvetica Neue"/>
                        <w:b/>
                        <w:bCs/>
                        <w:color w:val="4C6AA2"/>
                        <w:sz w:val="18"/>
                        <w:szCs w:val="18"/>
                      </w:rPr>
                      <w:t>analyse</w:t>
                    </w:r>
                  </w:hyperlink>
                  <w:r>
                    <w:rPr>
                      <w:rFonts w:ascii="Helvetica Neue" w:hAnsi="Helvetica Neue"/>
                      <w:color w:val="000000"/>
                      <w:sz w:val="18"/>
                      <w:szCs w:val="18"/>
                    </w:rPr>
                    <w:t> the future of the Quad’s technological balance for </w:t>
                  </w:r>
                  <w:r>
                    <w:rPr>
                      <w:rStyle w:val="Emphasis"/>
                      <w:rFonts w:ascii="Helvetica Neue" w:hAnsi="Helvetica Neue"/>
                      <w:color w:val="000000"/>
                      <w:sz w:val="18"/>
                      <w:szCs w:val="18"/>
                    </w:rPr>
                    <w:t>The Council on Foreign Relations</w:t>
                  </w:r>
                  <w:r>
                    <w:rPr>
                      <w:rFonts w:ascii="Helvetica Neue" w:hAnsi="Helvetica Neue"/>
                      <w:color w:val="000000"/>
                      <w:sz w:val="18"/>
                      <w:szCs w:val="18"/>
                    </w:rPr>
                    <w:t>, in the light of rising concerns around artificial intelligence. </w:t>
                  </w:r>
                </w:p>
                <w:p w14:paraId="18E686DD" w14:textId="77777777" w:rsidR="00776A50" w:rsidRDefault="00776A50" w:rsidP="00776A50">
                  <w:pPr>
                    <w:numPr>
                      <w:ilvl w:val="0"/>
                      <w:numId w:val="48"/>
                    </w:numPr>
                    <w:spacing w:before="100" w:beforeAutospacing="1" w:after="75" w:line="360" w:lineRule="atLeast"/>
                    <w:rPr>
                      <w:rFonts w:ascii="Verdana" w:hAnsi="Verdana"/>
                      <w:color w:val="000000"/>
                    </w:rPr>
                  </w:pPr>
                  <w:r>
                    <w:rPr>
                      <w:rFonts w:ascii="Helvetica Neue" w:hAnsi="Helvetica Neue"/>
                      <w:color w:val="000000"/>
                      <w:sz w:val="18"/>
                      <w:szCs w:val="18"/>
                    </w:rPr>
                    <w:t>In an interview with the </w:t>
                  </w:r>
                  <w:r>
                    <w:rPr>
                      <w:rStyle w:val="Emphasis"/>
                      <w:rFonts w:ascii="Helvetica Neue" w:hAnsi="Helvetica Neue"/>
                      <w:color w:val="000000"/>
                      <w:sz w:val="18"/>
                      <w:szCs w:val="18"/>
                    </w:rPr>
                    <w:t>Melbourne Asia Review</w:t>
                  </w:r>
                  <w:r>
                    <w:rPr>
                      <w:rFonts w:ascii="Helvetica Neue" w:hAnsi="Helvetica Neue"/>
                      <w:color w:val="000000"/>
                      <w:sz w:val="18"/>
                      <w:szCs w:val="18"/>
                    </w:rPr>
                    <w:t>, Professor Robert Hefner offers </w:t>
                  </w:r>
                  <w:hyperlink r:id="rId35" w:tgtFrame="_blank" w:history="1">
                    <w:r>
                      <w:rPr>
                        <w:rStyle w:val="Hyperlink"/>
                        <w:rFonts w:ascii="Helvetica Neue" w:hAnsi="Helvetica Neue"/>
                        <w:b/>
                        <w:bCs/>
                        <w:color w:val="4C6AA2"/>
                        <w:sz w:val="18"/>
                        <w:szCs w:val="18"/>
                      </w:rPr>
                      <w:t>insights</w:t>
                    </w:r>
                  </w:hyperlink>
                  <w:r>
                    <w:rPr>
                      <w:rFonts w:ascii="Helvetica Neue" w:hAnsi="Helvetica Neue"/>
                      <w:color w:val="000000"/>
                      <w:sz w:val="18"/>
                      <w:szCs w:val="18"/>
                    </w:rPr>
                    <w:t> into the successes of Indonesian democracy in an age of democratic regression.</w:t>
                  </w:r>
                </w:p>
                <w:p w14:paraId="5ED0883A" w14:textId="77777777" w:rsidR="00776A50" w:rsidRDefault="00776A50" w:rsidP="00776A50">
                  <w:pPr>
                    <w:numPr>
                      <w:ilvl w:val="0"/>
                      <w:numId w:val="48"/>
                    </w:numPr>
                    <w:spacing w:before="100" w:beforeAutospacing="1" w:after="75" w:line="360" w:lineRule="atLeast"/>
                    <w:rPr>
                      <w:rFonts w:ascii="Verdana" w:hAnsi="Verdana"/>
                      <w:color w:val="000000"/>
                    </w:rPr>
                  </w:pPr>
                  <w:r>
                    <w:rPr>
                      <w:rFonts w:ascii="Helvetica Neue" w:hAnsi="Helvetica Neue"/>
                      <w:color w:val="000000"/>
                      <w:sz w:val="18"/>
                      <w:szCs w:val="18"/>
                    </w:rPr>
                    <w:t>Daniel Hurst in </w:t>
                  </w:r>
                  <w:r>
                    <w:rPr>
                      <w:rStyle w:val="Emphasis"/>
                      <w:rFonts w:ascii="Helvetica Neue" w:hAnsi="Helvetica Neue"/>
                      <w:color w:val="000000"/>
                      <w:sz w:val="18"/>
                      <w:szCs w:val="18"/>
                    </w:rPr>
                    <w:t>the Guardian</w:t>
                  </w:r>
                  <w:r>
                    <w:rPr>
                      <w:rFonts w:ascii="Helvetica Neue" w:hAnsi="Helvetica Neue"/>
                      <w:color w:val="000000"/>
                      <w:sz w:val="18"/>
                      <w:szCs w:val="18"/>
                    </w:rPr>
                    <w:t> </w:t>
                  </w:r>
                  <w:hyperlink r:id="rId36" w:tgtFrame="_blank" w:history="1">
                    <w:r>
                      <w:rPr>
                        <w:rStyle w:val="Hyperlink"/>
                        <w:rFonts w:ascii="Helvetica Neue" w:hAnsi="Helvetica Neue"/>
                        <w:b/>
                        <w:bCs/>
                        <w:color w:val="4C6AA2"/>
                        <w:sz w:val="18"/>
                        <w:szCs w:val="18"/>
                      </w:rPr>
                      <w:t>explores</w:t>
                    </w:r>
                  </w:hyperlink>
                  <w:r>
                    <w:rPr>
                      <w:rFonts w:ascii="Helvetica Neue" w:hAnsi="Helvetica Neue"/>
                      <w:color w:val="000000"/>
                      <w:sz w:val="18"/>
                      <w:szCs w:val="18"/>
                    </w:rPr>
                    <w:t> Australian’s reasons for distancing itself from a US-led statement critical of a UN enquiry into Israeli practices in the occupied Palestinian territories.</w:t>
                  </w:r>
                </w:p>
                <w:p w14:paraId="0106FEE7" w14:textId="77777777" w:rsidR="00776A50" w:rsidRDefault="00776A50" w:rsidP="00776A50">
                  <w:pPr>
                    <w:numPr>
                      <w:ilvl w:val="0"/>
                      <w:numId w:val="48"/>
                    </w:numPr>
                    <w:spacing w:before="100" w:beforeAutospacing="1" w:after="75" w:line="360" w:lineRule="atLeast"/>
                    <w:rPr>
                      <w:rFonts w:ascii="Verdana" w:hAnsi="Verdana"/>
                      <w:color w:val="000000"/>
                    </w:rPr>
                  </w:pPr>
                  <w:r>
                    <w:rPr>
                      <w:rFonts w:ascii="Helvetica Neue" w:hAnsi="Helvetica Neue"/>
                      <w:color w:val="000000"/>
                      <w:sz w:val="18"/>
                      <w:szCs w:val="18"/>
                    </w:rPr>
                    <w:t>In</w:t>
                  </w:r>
                  <w:r>
                    <w:rPr>
                      <w:rStyle w:val="Emphasis"/>
                      <w:rFonts w:ascii="Helvetica Neue" w:hAnsi="Helvetica Neue"/>
                      <w:color w:val="000000"/>
                      <w:sz w:val="18"/>
                      <w:szCs w:val="18"/>
                    </w:rPr>
                    <w:t> Pearls and Irritations</w:t>
                  </w:r>
                  <w:r>
                    <w:rPr>
                      <w:rFonts w:ascii="Helvetica Neue" w:hAnsi="Helvetica Neue"/>
                      <w:color w:val="000000"/>
                      <w:sz w:val="18"/>
                      <w:szCs w:val="18"/>
                    </w:rPr>
                    <w:t>, Dr Jocelyn Chey </w:t>
                  </w:r>
                  <w:hyperlink r:id="rId37" w:tgtFrame="_blank" w:history="1">
                    <w:r>
                      <w:rPr>
                        <w:rStyle w:val="Hyperlink"/>
                        <w:rFonts w:ascii="Helvetica Neue" w:hAnsi="Helvetica Neue"/>
                        <w:b/>
                        <w:bCs/>
                        <w:color w:val="4C6AA2"/>
                        <w:sz w:val="18"/>
                        <w:szCs w:val="18"/>
                      </w:rPr>
                      <w:t>raises</w:t>
                    </w:r>
                  </w:hyperlink>
                  <w:r>
                    <w:rPr>
                      <w:rFonts w:ascii="Helvetica Neue" w:hAnsi="Helvetica Neue"/>
                      <w:color w:val="000000"/>
                      <w:sz w:val="18"/>
                      <w:szCs w:val="18"/>
                    </w:rPr>
                    <w:t> concern over escalatory responses by Australia and the US to Chinese air and naval activity in the South China Sea.</w:t>
                  </w:r>
                </w:p>
                <w:p w14:paraId="046D91A1" w14:textId="77777777" w:rsidR="00776A50" w:rsidRDefault="00776A50" w:rsidP="00776A50">
                  <w:pPr>
                    <w:numPr>
                      <w:ilvl w:val="0"/>
                      <w:numId w:val="48"/>
                    </w:numPr>
                    <w:spacing w:before="100" w:beforeAutospacing="1" w:after="75" w:line="360" w:lineRule="atLeast"/>
                    <w:rPr>
                      <w:rFonts w:ascii="Verdana" w:hAnsi="Verdana"/>
                      <w:color w:val="000000"/>
                    </w:rPr>
                  </w:pPr>
                  <w:r>
                    <w:rPr>
                      <w:rFonts w:ascii="Helvetica Neue" w:hAnsi="Helvetica Neue"/>
                      <w:color w:val="000000"/>
                      <w:sz w:val="18"/>
                      <w:szCs w:val="18"/>
                    </w:rPr>
                    <w:t>“A Regrettable Necessity”: in a lengthy paper for the National Security College at ANU, William A. Stolz </w:t>
                  </w:r>
                  <w:hyperlink r:id="rId38" w:tgtFrame="_blank" w:history="1">
                    <w:r>
                      <w:rPr>
                        <w:rStyle w:val="Hyperlink"/>
                        <w:rFonts w:ascii="Helvetica Neue" w:hAnsi="Helvetica Neue"/>
                        <w:b/>
                        <w:bCs/>
                        <w:color w:val="4C6AA2"/>
                        <w:sz w:val="18"/>
                        <w:szCs w:val="18"/>
                      </w:rPr>
                      <w:t>makes</w:t>
                    </w:r>
                  </w:hyperlink>
                  <w:r>
                    <w:rPr>
                      <w:rFonts w:ascii="Helvetica Neue" w:hAnsi="Helvetica Neue"/>
                      <w:color w:val="000000"/>
                      <w:sz w:val="18"/>
                      <w:szCs w:val="18"/>
                    </w:rPr>
                    <w:t> the case for gathering secret intelligence. </w:t>
                  </w:r>
                </w:p>
              </w:tc>
            </w:tr>
          </w:tbl>
          <w:p w14:paraId="7AD32E16" w14:textId="77777777" w:rsidR="00776A50" w:rsidRDefault="00776A50">
            <w:pPr>
              <w:rPr>
                <w:rFonts w:ascii="Times" w:hAnsi="Times"/>
                <w:color w:val="000000"/>
                <w:sz w:val="27"/>
                <w:szCs w:val="27"/>
              </w:rPr>
            </w:pPr>
          </w:p>
        </w:tc>
      </w:tr>
    </w:tbl>
    <w:p w14:paraId="06CAC161" w14:textId="77777777" w:rsidR="00776A50" w:rsidRDefault="00776A50" w:rsidP="00776A5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76A50" w14:paraId="0A60CC7E" w14:textId="77777777" w:rsidTr="00776A50">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776A50" w14:paraId="04196DDB" w14:textId="77777777">
              <w:tc>
                <w:tcPr>
                  <w:tcW w:w="0" w:type="auto"/>
                  <w:vAlign w:val="center"/>
                  <w:hideMark/>
                </w:tcPr>
                <w:p w14:paraId="2B695CCA" w14:textId="77777777" w:rsidR="00776A50" w:rsidRDefault="00776A50"/>
              </w:tc>
            </w:tr>
          </w:tbl>
          <w:p w14:paraId="5E980E13" w14:textId="77777777" w:rsidR="00776A50" w:rsidRDefault="00776A50">
            <w:pPr>
              <w:rPr>
                <w:rFonts w:ascii="Times" w:hAnsi="Times"/>
                <w:color w:val="000000"/>
                <w:sz w:val="27"/>
                <w:szCs w:val="27"/>
              </w:rPr>
            </w:pPr>
          </w:p>
        </w:tc>
      </w:tr>
    </w:tbl>
    <w:p w14:paraId="3E91AC3B" w14:textId="77777777" w:rsidR="00776A50" w:rsidRDefault="00776A50" w:rsidP="00776A5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76A50" w14:paraId="0E7BAD8E" w14:textId="77777777" w:rsidTr="00776A50">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76A50" w14:paraId="5F8425F7"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776A50" w14:paraId="28674174" w14:textId="77777777">
                    <w:tc>
                      <w:tcPr>
                        <w:tcW w:w="0" w:type="auto"/>
                        <w:shd w:val="clear" w:color="auto" w:fill="4B6AA2"/>
                        <w:tcMar>
                          <w:top w:w="270" w:type="dxa"/>
                          <w:left w:w="270" w:type="dxa"/>
                          <w:bottom w:w="270" w:type="dxa"/>
                          <w:right w:w="270" w:type="dxa"/>
                        </w:tcMar>
                        <w:hideMark/>
                      </w:tcPr>
                      <w:p w14:paraId="75891E95" w14:textId="77777777" w:rsidR="00776A50" w:rsidRDefault="00776A50">
                        <w:pPr>
                          <w:spacing w:line="315" w:lineRule="atLeast"/>
                          <w:jc w:val="center"/>
                          <w:rPr>
                            <w:rFonts w:ascii="Helvetica" w:hAnsi="Helvetica"/>
                            <w:color w:val="F2F2F2"/>
                            <w:sz w:val="21"/>
                            <w:szCs w:val="21"/>
                          </w:rPr>
                        </w:pPr>
                        <w:r>
                          <w:rPr>
                            <w:rStyle w:val="Strong"/>
                            <w:rFonts w:ascii="Helvetica Neue" w:hAnsi="Helvetica Neue"/>
                            <w:color w:val="F2F2F2"/>
                            <w:sz w:val="36"/>
                            <w:szCs w:val="36"/>
                          </w:rPr>
                          <w:lastRenderedPageBreak/>
                          <w:t>Letters to the Editor</w:t>
                        </w:r>
                      </w:p>
                    </w:tc>
                  </w:tr>
                </w:tbl>
                <w:p w14:paraId="1C46B46B" w14:textId="77777777" w:rsidR="00776A50" w:rsidRDefault="00776A50">
                  <w:pPr>
                    <w:rPr>
                      <w:rFonts w:ascii="Times New Roman" w:hAnsi="Times New Roman"/>
                    </w:rPr>
                  </w:pPr>
                </w:p>
              </w:tc>
            </w:tr>
          </w:tbl>
          <w:p w14:paraId="6BB15E4D" w14:textId="77777777" w:rsidR="00776A50" w:rsidRDefault="00776A50">
            <w:pPr>
              <w:rPr>
                <w:rFonts w:ascii="Times" w:hAnsi="Times"/>
                <w:color w:val="000000"/>
                <w:sz w:val="27"/>
                <w:szCs w:val="27"/>
              </w:rPr>
            </w:pPr>
          </w:p>
        </w:tc>
      </w:tr>
    </w:tbl>
    <w:p w14:paraId="39BDE48C" w14:textId="77777777" w:rsidR="00776A50" w:rsidRDefault="00776A50" w:rsidP="00776A5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76A50" w14:paraId="60D9F4F0" w14:textId="77777777" w:rsidTr="00776A50">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776A50" w14:paraId="1DE2DD62" w14:textId="77777777">
              <w:tc>
                <w:tcPr>
                  <w:tcW w:w="0" w:type="auto"/>
                  <w:vAlign w:val="center"/>
                  <w:hideMark/>
                </w:tcPr>
                <w:p w14:paraId="44F59F08" w14:textId="77777777" w:rsidR="00776A50" w:rsidRDefault="00776A50"/>
              </w:tc>
            </w:tr>
          </w:tbl>
          <w:p w14:paraId="2353CC86" w14:textId="77777777" w:rsidR="00776A50" w:rsidRDefault="00776A50">
            <w:pPr>
              <w:rPr>
                <w:rFonts w:ascii="Times" w:hAnsi="Times"/>
                <w:color w:val="000000"/>
                <w:sz w:val="27"/>
                <w:szCs w:val="27"/>
              </w:rPr>
            </w:pPr>
          </w:p>
        </w:tc>
      </w:tr>
    </w:tbl>
    <w:p w14:paraId="2496873C" w14:textId="77777777" w:rsidR="00776A50" w:rsidRDefault="00776A50" w:rsidP="00776A5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76A50" w14:paraId="1F4C1915" w14:textId="77777777" w:rsidTr="00776A50">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76A50" w14:paraId="446C1DCD" w14:textId="77777777">
              <w:tc>
                <w:tcPr>
                  <w:tcW w:w="0" w:type="auto"/>
                  <w:tcMar>
                    <w:top w:w="0" w:type="dxa"/>
                    <w:left w:w="270" w:type="dxa"/>
                    <w:bottom w:w="135" w:type="dxa"/>
                    <w:right w:w="270" w:type="dxa"/>
                  </w:tcMar>
                  <w:hideMark/>
                </w:tcPr>
                <w:p w14:paraId="3DCEDFCA" w14:textId="77777777" w:rsidR="00776A50" w:rsidRDefault="00776A50">
                  <w:pPr>
                    <w:spacing w:line="360" w:lineRule="atLeast"/>
                    <w:rPr>
                      <w:rFonts w:ascii="Verdana" w:hAnsi="Verdana"/>
                      <w:color w:val="000000"/>
                    </w:rPr>
                  </w:pPr>
                  <w:r>
                    <w:rPr>
                      <w:rStyle w:val="Strong"/>
                      <w:rFonts w:ascii="Helvetica Neue" w:hAnsi="Helvetica Neue"/>
                      <w:color w:val="000000"/>
                      <w:sz w:val="27"/>
                      <w:szCs w:val="27"/>
                    </w:rPr>
                    <w:t>Get involved!</w:t>
                  </w:r>
                  <w:r>
                    <w:rPr>
                      <w:rFonts w:ascii="Verdana" w:hAnsi="Verdana"/>
                      <w:color w:val="000000"/>
                    </w:rPr>
                    <w:br/>
                  </w:r>
                  <w:r>
                    <w:rPr>
                      <w:rFonts w:ascii="Verdana" w:hAnsi="Verdana"/>
                      <w:color w:val="000000"/>
                    </w:rPr>
                    <w:br/>
                  </w:r>
                  <w:r>
                    <w:rPr>
                      <w:rFonts w:ascii="Helvetica Neue" w:hAnsi="Helvetica Neue"/>
                      <w:color w:val="000000"/>
                      <w:sz w:val="18"/>
                      <w:szCs w:val="18"/>
                    </w:rPr>
                    <w:t>We're committed to keeping conversations about international affairs going, so get involved in our Letters to the Editor section!</w:t>
                  </w:r>
                  <w:r>
                    <w:rPr>
                      <w:rFonts w:ascii="Verdana" w:hAnsi="Verdana"/>
                      <w:color w:val="000000"/>
                    </w:rPr>
                    <w:br/>
                  </w:r>
                  <w:r>
                    <w:rPr>
                      <w:rFonts w:ascii="Verdana" w:hAnsi="Verdana"/>
                      <w:color w:val="000000"/>
                    </w:rPr>
                    <w:br/>
                  </w:r>
                  <w:r>
                    <w:rPr>
                      <w:rFonts w:ascii="Helvetica Neue" w:hAnsi="Helvetica Neue"/>
                      <w:color w:val="000000"/>
                      <w:sz w:val="18"/>
                      <w:szCs w:val="18"/>
                    </w:rPr>
                    <w:t>Each week, we publish letters from our subscribers about what they think of the issues we’re discussing.</w:t>
                  </w:r>
                  <w:r>
                    <w:rPr>
                      <w:rFonts w:ascii="Verdana" w:hAnsi="Verdana"/>
                      <w:color w:val="000000"/>
                    </w:rPr>
                    <w:br/>
                  </w:r>
                  <w:r>
                    <w:rPr>
                      <w:rFonts w:ascii="Verdana" w:hAnsi="Verdana"/>
                      <w:color w:val="000000"/>
                    </w:rPr>
                    <w:br/>
                  </w:r>
                  <w:r>
                    <w:rPr>
                      <w:rFonts w:ascii="Helvetica Neue" w:hAnsi="Helvetica Neue"/>
                      <w:color w:val="000000"/>
                      <w:sz w:val="18"/>
                      <w:szCs w:val="18"/>
                    </w:rPr>
                    <w:t xml:space="preserve">You can take part in the conversation by emailing us with your comments on each edition's articles. There are just a few simple guidelines: letters should be no more than 100 words in </w:t>
                  </w:r>
                  <w:proofErr w:type="gramStart"/>
                  <w:r>
                    <w:rPr>
                      <w:rFonts w:ascii="Helvetica Neue" w:hAnsi="Helvetica Neue"/>
                      <w:color w:val="000000"/>
                      <w:sz w:val="18"/>
                      <w:szCs w:val="18"/>
                    </w:rPr>
                    <w:t>length, and</w:t>
                  </w:r>
                  <w:proofErr w:type="gramEnd"/>
                  <w:r>
                    <w:rPr>
                      <w:rFonts w:ascii="Helvetica Neue" w:hAnsi="Helvetica Neue"/>
                      <w:color w:val="000000"/>
                      <w:sz w:val="18"/>
                      <w:szCs w:val="18"/>
                    </w:rPr>
                    <w:t xml:space="preserve"> should only be about the previous edition's articles. Please include your name and affiliation, and a mobile number (which won't be published). If you are a university student, please include your university and current degree.</w:t>
                  </w:r>
                  <w:r>
                    <w:rPr>
                      <w:rFonts w:ascii="Verdana" w:hAnsi="Verdana"/>
                      <w:color w:val="000000"/>
                    </w:rPr>
                    <w:br/>
                  </w:r>
                  <w:r>
                    <w:rPr>
                      <w:rFonts w:ascii="Verdana" w:hAnsi="Verdana"/>
                      <w:color w:val="000000"/>
                    </w:rPr>
                    <w:br/>
                  </w:r>
                  <w:r>
                    <w:rPr>
                      <w:rFonts w:ascii="Helvetica Neue" w:hAnsi="Helvetica Neue"/>
                      <w:color w:val="000000"/>
                      <w:sz w:val="18"/>
                      <w:szCs w:val="18"/>
                    </w:rPr>
                    <w:t>Send all letters to the editors at </w:t>
                  </w:r>
                  <w:hyperlink r:id="rId39" w:tgtFrame="_blank" w:history="1">
                    <w:r>
                      <w:rPr>
                        <w:rStyle w:val="Hyperlink"/>
                        <w:rFonts w:ascii="Helvetica Neue" w:hAnsi="Helvetica Neue"/>
                        <w:b/>
                        <w:bCs/>
                        <w:color w:val="4C6AA2"/>
                        <w:sz w:val="18"/>
                        <w:szCs w:val="18"/>
                      </w:rPr>
                      <w:t>aiianswletters@gmail.com</w:t>
                    </w:r>
                  </w:hyperlink>
                  <w:r>
                    <w:rPr>
                      <w:rFonts w:ascii="Helvetica Neue" w:hAnsi="Helvetica Neue"/>
                      <w:color w:val="000000"/>
                      <w:sz w:val="18"/>
                      <w:szCs w:val="18"/>
                    </w:rPr>
                    <w:t> by Wednesday at 5pm Sydney time for the chance to be published in the following fortnight's newsletter.</w:t>
                  </w:r>
                  <w:r>
                    <w:rPr>
                      <w:rFonts w:ascii="Verdana" w:hAnsi="Verdana"/>
                      <w:color w:val="000000"/>
                    </w:rPr>
                    <w:br/>
                    <w:t> </w:t>
                  </w:r>
                </w:p>
              </w:tc>
            </w:tr>
          </w:tbl>
          <w:p w14:paraId="02C01E03" w14:textId="77777777" w:rsidR="00776A50" w:rsidRDefault="00776A50">
            <w:pPr>
              <w:rPr>
                <w:rFonts w:ascii="Times" w:hAnsi="Times"/>
                <w:color w:val="000000"/>
                <w:sz w:val="27"/>
                <w:szCs w:val="27"/>
              </w:rPr>
            </w:pPr>
          </w:p>
        </w:tc>
      </w:tr>
    </w:tbl>
    <w:p w14:paraId="7788B450" w14:textId="77777777" w:rsidR="001B10FE" w:rsidRPr="00C70D59" w:rsidRDefault="001B10FE" w:rsidP="00C70D59"/>
    <w:sectPr w:rsidR="001B10FE" w:rsidRPr="00C70D59" w:rsidSect="00C30442">
      <w:pgSz w:w="11900" w:h="16820"/>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49A2"/>
    <w:multiLevelType w:val="multilevel"/>
    <w:tmpl w:val="467A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50AFB"/>
    <w:multiLevelType w:val="multilevel"/>
    <w:tmpl w:val="CA3E4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21373F"/>
    <w:multiLevelType w:val="multilevel"/>
    <w:tmpl w:val="5202A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E326C"/>
    <w:multiLevelType w:val="multilevel"/>
    <w:tmpl w:val="1DE8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3B2477"/>
    <w:multiLevelType w:val="multilevel"/>
    <w:tmpl w:val="47C0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651820"/>
    <w:multiLevelType w:val="multilevel"/>
    <w:tmpl w:val="9000D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CA72E6"/>
    <w:multiLevelType w:val="multilevel"/>
    <w:tmpl w:val="6D3AC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0C45A3"/>
    <w:multiLevelType w:val="multilevel"/>
    <w:tmpl w:val="7AFC9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FA6865"/>
    <w:multiLevelType w:val="multilevel"/>
    <w:tmpl w:val="75A4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2D68FC"/>
    <w:multiLevelType w:val="multilevel"/>
    <w:tmpl w:val="A4D4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4D3AD6"/>
    <w:multiLevelType w:val="multilevel"/>
    <w:tmpl w:val="E064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A72FC0"/>
    <w:multiLevelType w:val="multilevel"/>
    <w:tmpl w:val="4E741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B06303"/>
    <w:multiLevelType w:val="multilevel"/>
    <w:tmpl w:val="529223E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B96075"/>
    <w:multiLevelType w:val="multilevel"/>
    <w:tmpl w:val="7D68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774453"/>
    <w:multiLevelType w:val="multilevel"/>
    <w:tmpl w:val="B74EC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805667"/>
    <w:multiLevelType w:val="multilevel"/>
    <w:tmpl w:val="E49A7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6F24F0"/>
    <w:multiLevelType w:val="multilevel"/>
    <w:tmpl w:val="A8C8A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E42A47"/>
    <w:multiLevelType w:val="multilevel"/>
    <w:tmpl w:val="4798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A158C3"/>
    <w:multiLevelType w:val="multilevel"/>
    <w:tmpl w:val="15326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A26B18"/>
    <w:multiLevelType w:val="multilevel"/>
    <w:tmpl w:val="88F4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440C78"/>
    <w:multiLevelType w:val="multilevel"/>
    <w:tmpl w:val="32EAB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431CAD"/>
    <w:multiLevelType w:val="multilevel"/>
    <w:tmpl w:val="858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E23392"/>
    <w:multiLevelType w:val="multilevel"/>
    <w:tmpl w:val="5510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BF1B9D"/>
    <w:multiLevelType w:val="multilevel"/>
    <w:tmpl w:val="1CDA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CF638D"/>
    <w:multiLevelType w:val="multilevel"/>
    <w:tmpl w:val="CA92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BD74F8"/>
    <w:multiLevelType w:val="multilevel"/>
    <w:tmpl w:val="3780B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E200E7"/>
    <w:multiLevelType w:val="multilevel"/>
    <w:tmpl w:val="7824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DF3122"/>
    <w:multiLevelType w:val="multilevel"/>
    <w:tmpl w:val="57C21D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D805B1"/>
    <w:multiLevelType w:val="multilevel"/>
    <w:tmpl w:val="2EF02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0E3C8A"/>
    <w:multiLevelType w:val="multilevel"/>
    <w:tmpl w:val="5810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A77ACB"/>
    <w:multiLevelType w:val="multilevel"/>
    <w:tmpl w:val="2B445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3552EA"/>
    <w:multiLevelType w:val="multilevel"/>
    <w:tmpl w:val="6686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6E3EF6"/>
    <w:multiLevelType w:val="multilevel"/>
    <w:tmpl w:val="5CAEE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C54759"/>
    <w:multiLevelType w:val="multilevel"/>
    <w:tmpl w:val="E1C02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BE5246"/>
    <w:multiLevelType w:val="multilevel"/>
    <w:tmpl w:val="2252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3E6608"/>
    <w:multiLevelType w:val="multilevel"/>
    <w:tmpl w:val="3232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8C32D9"/>
    <w:multiLevelType w:val="multilevel"/>
    <w:tmpl w:val="F648B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09B69AA"/>
    <w:multiLevelType w:val="multilevel"/>
    <w:tmpl w:val="EFE2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0F55030"/>
    <w:multiLevelType w:val="multilevel"/>
    <w:tmpl w:val="2DC2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656982"/>
    <w:multiLevelType w:val="multilevel"/>
    <w:tmpl w:val="EF16C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BB72553"/>
    <w:multiLevelType w:val="multilevel"/>
    <w:tmpl w:val="247C2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C6243E6"/>
    <w:multiLevelType w:val="multilevel"/>
    <w:tmpl w:val="03204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EA750D"/>
    <w:multiLevelType w:val="multilevel"/>
    <w:tmpl w:val="A268F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DA5017"/>
    <w:multiLevelType w:val="multilevel"/>
    <w:tmpl w:val="7A1A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4331125"/>
    <w:multiLevelType w:val="multilevel"/>
    <w:tmpl w:val="F698E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6625326"/>
    <w:multiLevelType w:val="multilevel"/>
    <w:tmpl w:val="5B58CDF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A957885"/>
    <w:multiLevelType w:val="multilevel"/>
    <w:tmpl w:val="C714C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A754CC"/>
    <w:multiLevelType w:val="multilevel"/>
    <w:tmpl w:val="CBB2F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3188202">
    <w:abstractNumId w:val="38"/>
  </w:num>
  <w:num w:numId="2" w16cid:durableId="2111898344">
    <w:abstractNumId w:val="9"/>
  </w:num>
  <w:num w:numId="3" w16cid:durableId="861433511">
    <w:abstractNumId w:val="21"/>
  </w:num>
  <w:num w:numId="4" w16cid:durableId="1645549691">
    <w:abstractNumId w:val="19"/>
  </w:num>
  <w:num w:numId="5" w16cid:durableId="2144955657">
    <w:abstractNumId w:val="4"/>
  </w:num>
  <w:num w:numId="6" w16cid:durableId="1113094733">
    <w:abstractNumId w:val="22"/>
  </w:num>
  <w:num w:numId="7" w16cid:durableId="1931157726">
    <w:abstractNumId w:val="23"/>
  </w:num>
  <w:num w:numId="8" w16cid:durableId="724374024">
    <w:abstractNumId w:val="10"/>
  </w:num>
  <w:num w:numId="9" w16cid:durableId="79523098">
    <w:abstractNumId w:val="29"/>
  </w:num>
  <w:num w:numId="10" w16cid:durableId="1343975762">
    <w:abstractNumId w:val="13"/>
  </w:num>
  <w:num w:numId="11" w16cid:durableId="725642425">
    <w:abstractNumId w:val="17"/>
  </w:num>
  <w:num w:numId="12" w16cid:durableId="1921059029">
    <w:abstractNumId w:val="37"/>
  </w:num>
  <w:num w:numId="13" w16cid:durableId="2005431656">
    <w:abstractNumId w:val="8"/>
  </w:num>
  <w:num w:numId="14" w16cid:durableId="222837300">
    <w:abstractNumId w:val="40"/>
  </w:num>
  <w:num w:numId="15" w16cid:durableId="1744402307">
    <w:abstractNumId w:val="0"/>
  </w:num>
  <w:num w:numId="16" w16cid:durableId="227155824">
    <w:abstractNumId w:val="26"/>
  </w:num>
  <w:num w:numId="17" w16cid:durableId="1974210186">
    <w:abstractNumId w:val="43"/>
  </w:num>
  <w:num w:numId="18" w16cid:durableId="606739153">
    <w:abstractNumId w:val="31"/>
  </w:num>
  <w:num w:numId="19" w16cid:durableId="454100841">
    <w:abstractNumId w:val="1"/>
  </w:num>
  <w:num w:numId="20" w16cid:durableId="1672877308">
    <w:abstractNumId w:val="35"/>
  </w:num>
  <w:num w:numId="21" w16cid:durableId="444349046">
    <w:abstractNumId w:val="25"/>
  </w:num>
  <w:num w:numId="22" w16cid:durableId="1395543375">
    <w:abstractNumId w:val="34"/>
  </w:num>
  <w:num w:numId="23" w16cid:durableId="1669751935">
    <w:abstractNumId w:val="6"/>
  </w:num>
  <w:num w:numId="24" w16cid:durableId="537814634">
    <w:abstractNumId w:val="30"/>
  </w:num>
  <w:num w:numId="25" w16cid:durableId="1286698390">
    <w:abstractNumId w:val="28"/>
  </w:num>
  <w:num w:numId="26" w16cid:durableId="1417704454">
    <w:abstractNumId w:val="3"/>
  </w:num>
  <w:num w:numId="27" w16cid:durableId="274678268">
    <w:abstractNumId w:val="16"/>
  </w:num>
  <w:num w:numId="28" w16cid:durableId="2086758063">
    <w:abstractNumId w:val="18"/>
  </w:num>
  <w:num w:numId="29" w16cid:durableId="928391885">
    <w:abstractNumId w:val="41"/>
  </w:num>
  <w:num w:numId="30" w16cid:durableId="1898740031">
    <w:abstractNumId w:val="33"/>
  </w:num>
  <w:num w:numId="31" w16cid:durableId="918909631">
    <w:abstractNumId w:val="42"/>
  </w:num>
  <w:num w:numId="32" w16cid:durableId="1325015314">
    <w:abstractNumId w:val="15"/>
  </w:num>
  <w:num w:numId="33" w16cid:durableId="1713923811">
    <w:abstractNumId w:val="47"/>
  </w:num>
  <w:num w:numId="34" w16cid:durableId="1295260748">
    <w:abstractNumId w:val="32"/>
  </w:num>
  <w:num w:numId="35" w16cid:durableId="408230149">
    <w:abstractNumId w:val="2"/>
  </w:num>
  <w:num w:numId="36" w16cid:durableId="1860897917">
    <w:abstractNumId w:val="44"/>
  </w:num>
  <w:num w:numId="37" w16cid:durableId="808322670">
    <w:abstractNumId w:val="24"/>
  </w:num>
  <w:num w:numId="38" w16cid:durableId="1724058267">
    <w:abstractNumId w:val="20"/>
  </w:num>
  <w:num w:numId="39" w16cid:durableId="1105147693">
    <w:abstractNumId w:val="11"/>
  </w:num>
  <w:num w:numId="40" w16cid:durableId="59790327">
    <w:abstractNumId w:val="39"/>
  </w:num>
  <w:num w:numId="41" w16cid:durableId="1558276464">
    <w:abstractNumId w:val="46"/>
  </w:num>
  <w:num w:numId="42" w16cid:durableId="1043017375">
    <w:abstractNumId w:val="14"/>
  </w:num>
  <w:num w:numId="43" w16cid:durableId="1511990850">
    <w:abstractNumId w:val="5"/>
  </w:num>
  <w:num w:numId="44" w16cid:durableId="1811482359">
    <w:abstractNumId w:val="7"/>
  </w:num>
  <w:num w:numId="45" w16cid:durableId="1904022532">
    <w:abstractNumId w:val="36"/>
  </w:num>
  <w:num w:numId="46" w16cid:durableId="1230187873">
    <w:abstractNumId w:val="27"/>
  </w:num>
  <w:num w:numId="47" w16cid:durableId="1790540796">
    <w:abstractNumId w:val="45"/>
  </w:num>
  <w:num w:numId="48" w16cid:durableId="161921966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42"/>
    <w:rsid w:val="000326F3"/>
    <w:rsid w:val="0014417B"/>
    <w:rsid w:val="0016189B"/>
    <w:rsid w:val="00162B07"/>
    <w:rsid w:val="0019185D"/>
    <w:rsid w:val="001B10FE"/>
    <w:rsid w:val="001C6B8B"/>
    <w:rsid w:val="002D2B26"/>
    <w:rsid w:val="003127A5"/>
    <w:rsid w:val="003E04A9"/>
    <w:rsid w:val="003E78B6"/>
    <w:rsid w:val="00417DD1"/>
    <w:rsid w:val="0043553B"/>
    <w:rsid w:val="00446DA3"/>
    <w:rsid w:val="004F5A25"/>
    <w:rsid w:val="00500F2A"/>
    <w:rsid w:val="00620940"/>
    <w:rsid w:val="0066194E"/>
    <w:rsid w:val="0066673F"/>
    <w:rsid w:val="00776A50"/>
    <w:rsid w:val="00792905"/>
    <w:rsid w:val="00824535"/>
    <w:rsid w:val="00830447"/>
    <w:rsid w:val="008647AD"/>
    <w:rsid w:val="008650B2"/>
    <w:rsid w:val="00881999"/>
    <w:rsid w:val="00973806"/>
    <w:rsid w:val="00986DF8"/>
    <w:rsid w:val="00A36CF8"/>
    <w:rsid w:val="00B04A33"/>
    <w:rsid w:val="00B41ADD"/>
    <w:rsid w:val="00BA5116"/>
    <w:rsid w:val="00BD773F"/>
    <w:rsid w:val="00C2491D"/>
    <w:rsid w:val="00C30442"/>
    <w:rsid w:val="00C70D59"/>
    <w:rsid w:val="00CA182F"/>
    <w:rsid w:val="00D0239C"/>
    <w:rsid w:val="00D329FD"/>
    <w:rsid w:val="00D334F3"/>
    <w:rsid w:val="00D507DA"/>
    <w:rsid w:val="00D516B1"/>
    <w:rsid w:val="00DA71A4"/>
    <w:rsid w:val="00E1467A"/>
    <w:rsid w:val="00E3020E"/>
    <w:rsid w:val="00EB345E"/>
    <w:rsid w:val="00F73FFB"/>
    <w:rsid w:val="00FD6851"/>
    <w:rsid w:val="00FE6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F7F8"/>
  <w15:chartTrackingRefBased/>
  <w15:docId w15:val="{409B00D4-084C-BA45-9EFF-C565D97D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link w:val="Heading1Char"/>
    <w:uiPriority w:val="9"/>
    <w:qFormat/>
    <w:rsid w:val="00C70D59"/>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0442"/>
    <w:rPr>
      <w:i/>
      <w:iCs/>
    </w:rPr>
  </w:style>
  <w:style w:type="character" w:styleId="Strong">
    <w:name w:val="Strong"/>
    <w:basedOn w:val="DefaultParagraphFont"/>
    <w:uiPriority w:val="22"/>
    <w:qFormat/>
    <w:rsid w:val="00C30442"/>
    <w:rPr>
      <w:b/>
      <w:bCs/>
    </w:rPr>
  </w:style>
  <w:style w:type="character" w:styleId="Hyperlink">
    <w:name w:val="Hyperlink"/>
    <w:basedOn w:val="DefaultParagraphFont"/>
    <w:uiPriority w:val="99"/>
    <w:unhideWhenUsed/>
    <w:rsid w:val="00C30442"/>
    <w:rPr>
      <w:color w:val="0000FF"/>
      <w:u w:val="single"/>
    </w:rPr>
  </w:style>
  <w:style w:type="paragraph" w:styleId="NormalWeb">
    <w:name w:val="Normal (Web)"/>
    <w:basedOn w:val="Normal"/>
    <w:uiPriority w:val="99"/>
    <w:semiHidden/>
    <w:unhideWhenUsed/>
    <w:rsid w:val="00C30442"/>
    <w:pPr>
      <w:spacing w:before="100" w:beforeAutospacing="1" w:after="100" w:afterAutospacing="1"/>
    </w:pPr>
    <w:rPr>
      <w:rFonts w:ascii="Times New Roman" w:eastAsia="Times New Roman" w:hAnsi="Times New Roman" w:cs="Times New Roman"/>
      <w:lang w:eastAsia="en-GB"/>
    </w:rPr>
  </w:style>
  <w:style w:type="character" w:customStyle="1" w:styleId="st">
    <w:name w:val="st"/>
    <w:basedOn w:val="DefaultParagraphFont"/>
    <w:rsid w:val="00C30442"/>
  </w:style>
  <w:style w:type="character" w:customStyle="1" w:styleId="5yl5">
    <w:name w:val="_5yl5"/>
    <w:basedOn w:val="DefaultParagraphFont"/>
    <w:rsid w:val="00C2491D"/>
  </w:style>
  <w:style w:type="character" w:customStyle="1" w:styleId="acopre">
    <w:name w:val="acopre"/>
    <w:basedOn w:val="DefaultParagraphFont"/>
    <w:rsid w:val="00D329FD"/>
  </w:style>
  <w:style w:type="character" w:customStyle="1" w:styleId="il">
    <w:name w:val="il"/>
    <w:basedOn w:val="DefaultParagraphFont"/>
    <w:rsid w:val="008647AD"/>
  </w:style>
  <w:style w:type="character" w:customStyle="1" w:styleId="Heading1Char">
    <w:name w:val="Heading 1 Char"/>
    <w:basedOn w:val="DefaultParagraphFont"/>
    <w:link w:val="Heading1"/>
    <w:uiPriority w:val="9"/>
    <w:rsid w:val="00C70D59"/>
    <w:rPr>
      <w:rFonts w:ascii="Times New Roman" w:eastAsia="Times New Roman" w:hAnsi="Times New Roman" w:cs="Times New Roman"/>
      <w:b/>
      <w:bCs/>
      <w:kern w:val="36"/>
      <w:sz w:val="48"/>
      <w:szCs w:val="48"/>
      <w:lang w:eastAsia="en-GB"/>
    </w:rPr>
  </w:style>
  <w:style w:type="character" w:customStyle="1" w:styleId="articleheadline">
    <w:name w:val="article__headline"/>
    <w:basedOn w:val="DefaultParagraphFont"/>
    <w:rsid w:val="0014417B"/>
  </w:style>
  <w:style w:type="character" w:customStyle="1" w:styleId="1kibr">
    <w:name w:val="_1kibr"/>
    <w:basedOn w:val="DefaultParagraphFont"/>
    <w:rsid w:val="0014417B"/>
  </w:style>
  <w:style w:type="character" w:customStyle="1" w:styleId="markedcontent">
    <w:name w:val="markedcontent"/>
    <w:basedOn w:val="DefaultParagraphFont"/>
    <w:rsid w:val="00B41ADD"/>
  </w:style>
  <w:style w:type="character" w:styleId="FollowedHyperlink">
    <w:name w:val="FollowedHyperlink"/>
    <w:basedOn w:val="DefaultParagraphFont"/>
    <w:uiPriority w:val="99"/>
    <w:semiHidden/>
    <w:unhideWhenUsed/>
    <w:rsid w:val="001C6B8B"/>
    <w:rPr>
      <w:color w:val="954F72" w:themeColor="followedHyperlink"/>
      <w:u w:val="single"/>
    </w:rPr>
  </w:style>
  <w:style w:type="character" w:styleId="UnresolvedMention">
    <w:name w:val="Unresolved Mention"/>
    <w:basedOn w:val="DefaultParagraphFont"/>
    <w:uiPriority w:val="99"/>
    <w:semiHidden/>
    <w:unhideWhenUsed/>
    <w:rsid w:val="001C6B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15839">
      <w:bodyDiv w:val="1"/>
      <w:marLeft w:val="0"/>
      <w:marRight w:val="0"/>
      <w:marTop w:val="0"/>
      <w:marBottom w:val="0"/>
      <w:divBdr>
        <w:top w:val="none" w:sz="0" w:space="0" w:color="auto"/>
        <w:left w:val="none" w:sz="0" w:space="0" w:color="auto"/>
        <w:bottom w:val="none" w:sz="0" w:space="0" w:color="auto"/>
        <w:right w:val="none" w:sz="0" w:space="0" w:color="auto"/>
      </w:divBdr>
    </w:div>
    <w:div w:id="48725423">
      <w:bodyDiv w:val="1"/>
      <w:marLeft w:val="0"/>
      <w:marRight w:val="0"/>
      <w:marTop w:val="0"/>
      <w:marBottom w:val="0"/>
      <w:divBdr>
        <w:top w:val="none" w:sz="0" w:space="0" w:color="auto"/>
        <w:left w:val="none" w:sz="0" w:space="0" w:color="auto"/>
        <w:bottom w:val="none" w:sz="0" w:space="0" w:color="auto"/>
        <w:right w:val="none" w:sz="0" w:space="0" w:color="auto"/>
      </w:divBdr>
    </w:div>
    <w:div w:id="94327088">
      <w:bodyDiv w:val="1"/>
      <w:marLeft w:val="0"/>
      <w:marRight w:val="0"/>
      <w:marTop w:val="0"/>
      <w:marBottom w:val="0"/>
      <w:divBdr>
        <w:top w:val="none" w:sz="0" w:space="0" w:color="auto"/>
        <w:left w:val="none" w:sz="0" w:space="0" w:color="auto"/>
        <w:bottom w:val="none" w:sz="0" w:space="0" w:color="auto"/>
        <w:right w:val="none" w:sz="0" w:space="0" w:color="auto"/>
      </w:divBdr>
    </w:div>
    <w:div w:id="97601899">
      <w:bodyDiv w:val="1"/>
      <w:marLeft w:val="0"/>
      <w:marRight w:val="0"/>
      <w:marTop w:val="0"/>
      <w:marBottom w:val="0"/>
      <w:divBdr>
        <w:top w:val="none" w:sz="0" w:space="0" w:color="auto"/>
        <w:left w:val="none" w:sz="0" w:space="0" w:color="auto"/>
        <w:bottom w:val="none" w:sz="0" w:space="0" w:color="auto"/>
        <w:right w:val="none" w:sz="0" w:space="0" w:color="auto"/>
      </w:divBdr>
      <w:divsChild>
        <w:div w:id="2113428399">
          <w:marLeft w:val="0"/>
          <w:marRight w:val="0"/>
          <w:marTop w:val="0"/>
          <w:marBottom w:val="0"/>
          <w:divBdr>
            <w:top w:val="none" w:sz="0" w:space="0" w:color="auto"/>
            <w:left w:val="none" w:sz="0" w:space="0" w:color="auto"/>
            <w:bottom w:val="none" w:sz="0" w:space="0" w:color="auto"/>
            <w:right w:val="none" w:sz="0" w:space="0" w:color="auto"/>
          </w:divBdr>
        </w:div>
        <w:div w:id="1519126870">
          <w:marLeft w:val="0"/>
          <w:marRight w:val="0"/>
          <w:marTop w:val="0"/>
          <w:marBottom w:val="0"/>
          <w:divBdr>
            <w:top w:val="none" w:sz="0" w:space="0" w:color="auto"/>
            <w:left w:val="none" w:sz="0" w:space="0" w:color="auto"/>
            <w:bottom w:val="none" w:sz="0" w:space="0" w:color="auto"/>
            <w:right w:val="none" w:sz="0" w:space="0" w:color="auto"/>
          </w:divBdr>
        </w:div>
        <w:div w:id="2126731881">
          <w:marLeft w:val="0"/>
          <w:marRight w:val="0"/>
          <w:marTop w:val="0"/>
          <w:marBottom w:val="0"/>
          <w:divBdr>
            <w:top w:val="none" w:sz="0" w:space="0" w:color="auto"/>
            <w:left w:val="none" w:sz="0" w:space="0" w:color="auto"/>
            <w:bottom w:val="none" w:sz="0" w:space="0" w:color="auto"/>
            <w:right w:val="none" w:sz="0" w:space="0" w:color="auto"/>
          </w:divBdr>
        </w:div>
        <w:div w:id="311905447">
          <w:marLeft w:val="0"/>
          <w:marRight w:val="0"/>
          <w:marTop w:val="0"/>
          <w:marBottom w:val="0"/>
          <w:divBdr>
            <w:top w:val="none" w:sz="0" w:space="0" w:color="auto"/>
            <w:left w:val="none" w:sz="0" w:space="0" w:color="auto"/>
            <w:bottom w:val="none" w:sz="0" w:space="0" w:color="auto"/>
            <w:right w:val="none" w:sz="0" w:space="0" w:color="auto"/>
          </w:divBdr>
        </w:div>
        <w:div w:id="658659056">
          <w:marLeft w:val="0"/>
          <w:marRight w:val="0"/>
          <w:marTop w:val="0"/>
          <w:marBottom w:val="0"/>
          <w:divBdr>
            <w:top w:val="none" w:sz="0" w:space="0" w:color="auto"/>
            <w:left w:val="none" w:sz="0" w:space="0" w:color="auto"/>
            <w:bottom w:val="none" w:sz="0" w:space="0" w:color="auto"/>
            <w:right w:val="none" w:sz="0" w:space="0" w:color="auto"/>
          </w:divBdr>
        </w:div>
        <w:div w:id="1112624808">
          <w:marLeft w:val="0"/>
          <w:marRight w:val="0"/>
          <w:marTop w:val="0"/>
          <w:marBottom w:val="0"/>
          <w:divBdr>
            <w:top w:val="none" w:sz="0" w:space="0" w:color="auto"/>
            <w:left w:val="none" w:sz="0" w:space="0" w:color="auto"/>
            <w:bottom w:val="none" w:sz="0" w:space="0" w:color="auto"/>
            <w:right w:val="none" w:sz="0" w:space="0" w:color="auto"/>
          </w:divBdr>
        </w:div>
        <w:div w:id="383332496">
          <w:marLeft w:val="0"/>
          <w:marRight w:val="0"/>
          <w:marTop w:val="0"/>
          <w:marBottom w:val="0"/>
          <w:divBdr>
            <w:top w:val="none" w:sz="0" w:space="0" w:color="auto"/>
            <w:left w:val="none" w:sz="0" w:space="0" w:color="auto"/>
            <w:bottom w:val="none" w:sz="0" w:space="0" w:color="auto"/>
            <w:right w:val="none" w:sz="0" w:space="0" w:color="auto"/>
          </w:divBdr>
        </w:div>
        <w:div w:id="327177342">
          <w:marLeft w:val="0"/>
          <w:marRight w:val="0"/>
          <w:marTop w:val="0"/>
          <w:marBottom w:val="0"/>
          <w:divBdr>
            <w:top w:val="none" w:sz="0" w:space="0" w:color="auto"/>
            <w:left w:val="none" w:sz="0" w:space="0" w:color="auto"/>
            <w:bottom w:val="none" w:sz="0" w:space="0" w:color="auto"/>
            <w:right w:val="none" w:sz="0" w:space="0" w:color="auto"/>
          </w:divBdr>
        </w:div>
        <w:div w:id="2141066015">
          <w:marLeft w:val="0"/>
          <w:marRight w:val="0"/>
          <w:marTop w:val="0"/>
          <w:marBottom w:val="0"/>
          <w:divBdr>
            <w:top w:val="none" w:sz="0" w:space="0" w:color="auto"/>
            <w:left w:val="none" w:sz="0" w:space="0" w:color="auto"/>
            <w:bottom w:val="none" w:sz="0" w:space="0" w:color="auto"/>
            <w:right w:val="none" w:sz="0" w:space="0" w:color="auto"/>
          </w:divBdr>
        </w:div>
        <w:div w:id="682433810">
          <w:marLeft w:val="0"/>
          <w:marRight w:val="0"/>
          <w:marTop w:val="0"/>
          <w:marBottom w:val="0"/>
          <w:divBdr>
            <w:top w:val="none" w:sz="0" w:space="0" w:color="auto"/>
            <w:left w:val="none" w:sz="0" w:space="0" w:color="auto"/>
            <w:bottom w:val="none" w:sz="0" w:space="0" w:color="auto"/>
            <w:right w:val="none" w:sz="0" w:space="0" w:color="auto"/>
          </w:divBdr>
        </w:div>
        <w:div w:id="1974289408">
          <w:marLeft w:val="0"/>
          <w:marRight w:val="0"/>
          <w:marTop w:val="0"/>
          <w:marBottom w:val="0"/>
          <w:divBdr>
            <w:top w:val="none" w:sz="0" w:space="0" w:color="auto"/>
            <w:left w:val="none" w:sz="0" w:space="0" w:color="auto"/>
            <w:bottom w:val="none" w:sz="0" w:space="0" w:color="auto"/>
            <w:right w:val="none" w:sz="0" w:space="0" w:color="auto"/>
          </w:divBdr>
        </w:div>
      </w:divsChild>
    </w:div>
    <w:div w:id="209616275">
      <w:bodyDiv w:val="1"/>
      <w:marLeft w:val="0"/>
      <w:marRight w:val="0"/>
      <w:marTop w:val="0"/>
      <w:marBottom w:val="0"/>
      <w:divBdr>
        <w:top w:val="none" w:sz="0" w:space="0" w:color="auto"/>
        <w:left w:val="none" w:sz="0" w:space="0" w:color="auto"/>
        <w:bottom w:val="none" w:sz="0" w:space="0" w:color="auto"/>
        <w:right w:val="none" w:sz="0" w:space="0" w:color="auto"/>
      </w:divBdr>
    </w:div>
    <w:div w:id="229124272">
      <w:bodyDiv w:val="1"/>
      <w:marLeft w:val="0"/>
      <w:marRight w:val="0"/>
      <w:marTop w:val="0"/>
      <w:marBottom w:val="0"/>
      <w:divBdr>
        <w:top w:val="none" w:sz="0" w:space="0" w:color="auto"/>
        <w:left w:val="none" w:sz="0" w:space="0" w:color="auto"/>
        <w:bottom w:val="none" w:sz="0" w:space="0" w:color="auto"/>
        <w:right w:val="none" w:sz="0" w:space="0" w:color="auto"/>
      </w:divBdr>
    </w:div>
    <w:div w:id="234317723">
      <w:bodyDiv w:val="1"/>
      <w:marLeft w:val="0"/>
      <w:marRight w:val="0"/>
      <w:marTop w:val="0"/>
      <w:marBottom w:val="0"/>
      <w:divBdr>
        <w:top w:val="none" w:sz="0" w:space="0" w:color="auto"/>
        <w:left w:val="none" w:sz="0" w:space="0" w:color="auto"/>
        <w:bottom w:val="none" w:sz="0" w:space="0" w:color="auto"/>
        <w:right w:val="none" w:sz="0" w:space="0" w:color="auto"/>
      </w:divBdr>
    </w:div>
    <w:div w:id="326633990">
      <w:bodyDiv w:val="1"/>
      <w:marLeft w:val="0"/>
      <w:marRight w:val="0"/>
      <w:marTop w:val="0"/>
      <w:marBottom w:val="0"/>
      <w:divBdr>
        <w:top w:val="none" w:sz="0" w:space="0" w:color="auto"/>
        <w:left w:val="none" w:sz="0" w:space="0" w:color="auto"/>
        <w:bottom w:val="none" w:sz="0" w:space="0" w:color="auto"/>
        <w:right w:val="none" w:sz="0" w:space="0" w:color="auto"/>
      </w:divBdr>
    </w:div>
    <w:div w:id="326833970">
      <w:bodyDiv w:val="1"/>
      <w:marLeft w:val="0"/>
      <w:marRight w:val="0"/>
      <w:marTop w:val="0"/>
      <w:marBottom w:val="0"/>
      <w:divBdr>
        <w:top w:val="none" w:sz="0" w:space="0" w:color="auto"/>
        <w:left w:val="none" w:sz="0" w:space="0" w:color="auto"/>
        <w:bottom w:val="none" w:sz="0" w:space="0" w:color="auto"/>
        <w:right w:val="none" w:sz="0" w:space="0" w:color="auto"/>
      </w:divBdr>
    </w:div>
    <w:div w:id="345329483">
      <w:bodyDiv w:val="1"/>
      <w:marLeft w:val="0"/>
      <w:marRight w:val="0"/>
      <w:marTop w:val="0"/>
      <w:marBottom w:val="0"/>
      <w:divBdr>
        <w:top w:val="none" w:sz="0" w:space="0" w:color="auto"/>
        <w:left w:val="none" w:sz="0" w:space="0" w:color="auto"/>
        <w:bottom w:val="none" w:sz="0" w:space="0" w:color="auto"/>
        <w:right w:val="none" w:sz="0" w:space="0" w:color="auto"/>
      </w:divBdr>
    </w:div>
    <w:div w:id="364453238">
      <w:bodyDiv w:val="1"/>
      <w:marLeft w:val="0"/>
      <w:marRight w:val="0"/>
      <w:marTop w:val="0"/>
      <w:marBottom w:val="0"/>
      <w:divBdr>
        <w:top w:val="none" w:sz="0" w:space="0" w:color="auto"/>
        <w:left w:val="none" w:sz="0" w:space="0" w:color="auto"/>
        <w:bottom w:val="none" w:sz="0" w:space="0" w:color="auto"/>
        <w:right w:val="none" w:sz="0" w:space="0" w:color="auto"/>
      </w:divBdr>
    </w:div>
    <w:div w:id="397021835">
      <w:bodyDiv w:val="1"/>
      <w:marLeft w:val="0"/>
      <w:marRight w:val="0"/>
      <w:marTop w:val="0"/>
      <w:marBottom w:val="0"/>
      <w:divBdr>
        <w:top w:val="none" w:sz="0" w:space="0" w:color="auto"/>
        <w:left w:val="none" w:sz="0" w:space="0" w:color="auto"/>
        <w:bottom w:val="none" w:sz="0" w:space="0" w:color="auto"/>
        <w:right w:val="none" w:sz="0" w:space="0" w:color="auto"/>
      </w:divBdr>
      <w:divsChild>
        <w:div w:id="784345316">
          <w:marLeft w:val="0"/>
          <w:marRight w:val="0"/>
          <w:marTop w:val="0"/>
          <w:marBottom w:val="0"/>
          <w:divBdr>
            <w:top w:val="none" w:sz="0" w:space="0" w:color="auto"/>
            <w:left w:val="none" w:sz="0" w:space="0" w:color="auto"/>
            <w:bottom w:val="none" w:sz="0" w:space="0" w:color="auto"/>
            <w:right w:val="none" w:sz="0" w:space="0" w:color="auto"/>
          </w:divBdr>
        </w:div>
        <w:div w:id="1828016891">
          <w:marLeft w:val="0"/>
          <w:marRight w:val="0"/>
          <w:marTop w:val="0"/>
          <w:marBottom w:val="0"/>
          <w:divBdr>
            <w:top w:val="none" w:sz="0" w:space="0" w:color="auto"/>
            <w:left w:val="none" w:sz="0" w:space="0" w:color="auto"/>
            <w:bottom w:val="none" w:sz="0" w:space="0" w:color="auto"/>
            <w:right w:val="none" w:sz="0" w:space="0" w:color="auto"/>
          </w:divBdr>
        </w:div>
        <w:div w:id="1462572772">
          <w:marLeft w:val="0"/>
          <w:marRight w:val="0"/>
          <w:marTop w:val="0"/>
          <w:marBottom w:val="0"/>
          <w:divBdr>
            <w:top w:val="none" w:sz="0" w:space="0" w:color="auto"/>
            <w:left w:val="none" w:sz="0" w:space="0" w:color="auto"/>
            <w:bottom w:val="none" w:sz="0" w:space="0" w:color="auto"/>
            <w:right w:val="none" w:sz="0" w:space="0" w:color="auto"/>
          </w:divBdr>
        </w:div>
        <w:div w:id="823738573">
          <w:marLeft w:val="0"/>
          <w:marRight w:val="0"/>
          <w:marTop w:val="0"/>
          <w:marBottom w:val="0"/>
          <w:divBdr>
            <w:top w:val="none" w:sz="0" w:space="0" w:color="auto"/>
            <w:left w:val="none" w:sz="0" w:space="0" w:color="auto"/>
            <w:bottom w:val="none" w:sz="0" w:space="0" w:color="auto"/>
            <w:right w:val="none" w:sz="0" w:space="0" w:color="auto"/>
          </w:divBdr>
        </w:div>
        <w:div w:id="2083944663">
          <w:marLeft w:val="0"/>
          <w:marRight w:val="0"/>
          <w:marTop w:val="0"/>
          <w:marBottom w:val="0"/>
          <w:divBdr>
            <w:top w:val="none" w:sz="0" w:space="0" w:color="auto"/>
            <w:left w:val="none" w:sz="0" w:space="0" w:color="auto"/>
            <w:bottom w:val="none" w:sz="0" w:space="0" w:color="auto"/>
            <w:right w:val="none" w:sz="0" w:space="0" w:color="auto"/>
          </w:divBdr>
        </w:div>
        <w:div w:id="161047679">
          <w:marLeft w:val="0"/>
          <w:marRight w:val="0"/>
          <w:marTop w:val="0"/>
          <w:marBottom w:val="0"/>
          <w:divBdr>
            <w:top w:val="none" w:sz="0" w:space="0" w:color="auto"/>
            <w:left w:val="none" w:sz="0" w:space="0" w:color="auto"/>
            <w:bottom w:val="none" w:sz="0" w:space="0" w:color="auto"/>
            <w:right w:val="none" w:sz="0" w:space="0" w:color="auto"/>
          </w:divBdr>
        </w:div>
        <w:div w:id="1937202888">
          <w:marLeft w:val="0"/>
          <w:marRight w:val="0"/>
          <w:marTop w:val="0"/>
          <w:marBottom w:val="0"/>
          <w:divBdr>
            <w:top w:val="none" w:sz="0" w:space="0" w:color="auto"/>
            <w:left w:val="none" w:sz="0" w:space="0" w:color="auto"/>
            <w:bottom w:val="none" w:sz="0" w:space="0" w:color="auto"/>
            <w:right w:val="none" w:sz="0" w:space="0" w:color="auto"/>
          </w:divBdr>
        </w:div>
        <w:div w:id="861477457">
          <w:marLeft w:val="0"/>
          <w:marRight w:val="0"/>
          <w:marTop w:val="0"/>
          <w:marBottom w:val="0"/>
          <w:divBdr>
            <w:top w:val="none" w:sz="0" w:space="0" w:color="auto"/>
            <w:left w:val="none" w:sz="0" w:space="0" w:color="auto"/>
            <w:bottom w:val="none" w:sz="0" w:space="0" w:color="auto"/>
            <w:right w:val="none" w:sz="0" w:space="0" w:color="auto"/>
          </w:divBdr>
        </w:div>
        <w:div w:id="656613148">
          <w:marLeft w:val="0"/>
          <w:marRight w:val="0"/>
          <w:marTop w:val="0"/>
          <w:marBottom w:val="0"/>
          <w:divBdr>
            <w:top w:val="none" w:sz="0" w:space="0" w:color="auto"/>
            <w:left w:val="none" w:sz="0" w:space="0" w:color="auto"/>
            <w:bottom w:val="none" w:sz="0" w:space="0" w:color="auto"/>
            <w:right w:val="none" w:sz="0" w:space="0" w:color="auto"/>
          </w:divBdr>
        </w:div>
      </w:divsChild>
    </w:div>
    <w:div w:id="414670659">
      <w:bodyDiv w:val="1"/>
      <w:marLeft w:val="0"/>
      <w:marRight w:val="0"/>
      <w:marTop w:val="0"/>
      <w:marBottom w:val="0"/>
      <w:divBdr>
        <w:top w:val="none" w:sz="0" w:space="0" w:color="auto"/>
        <w:left w:val="none" w:sz="0" w:space="0" w:color="auto"/>
        <w:bottom w:val="none" w:sz="0" w:space="0" w:color="auto"/>
        <w:right w:val="none" w:sz="0" w:space="0" w:color="auto"/>
      </w:divBdr>
    </w:div>
    <w:div w:id="488836845">
      <w:bodyDiv w:val="1"/>
      <w:marLeft w:val="0"/>
      <w:marRight w:val="0"/>
      <w:marTop w:val="0"/>
      <w:marBottom w:val="0"/>
      <w:divBdr>
        <w:top w:val="none" w:sz="0" w:space="0" w:color="auto"/>
        <w:left w:val="none" w:sz="0" w:space="0" w:color="auto"/>
        <w:bottom w:val="none" w:sz="0" w:space="0" w:color="auto"/>
        <w:right w:val="none" w:sz="0" w:space="0" w:color="auto"/>
      </w:divBdr>
    </w:div>
    <w:div w:id="591931593">
      <w:bodyDiv w:val="1"/>
      <w:marLeft w:val="0"/>
      <w:marRight w:val="0"/>
      <w:marTop w:val="0"/>
      <w:marBottom w:val="0"/>
      <w:divBdr>
        <w:top w:val="none" w:sz="0" w:space="0" w:color="auto"/>
        <w:left w:val="none" w:sz="0" w:space="0" w:color="auto"/>
        <w:bottom w:val="none" w:sz="0" w:space="0" w:color="auto"/>
        <w:right w:val="none" w:sz="0" w:space="0" w:color="auto"/>
      </w:divBdr>
    </w:div>
    <w:div w:id="625938728">
      <w:bodyDiv w:val="1"/>
      <w:marLeft w:val="0"/>
      <w:marRight w:val="0"/>
      <w:marTop w:val="0"/>
      <w:marBottom w:val="0"/>
      <w:divBdr>
        <w:top w:val="none" w:sz="0" w:space="0" w:color="auto"/>
        <w:left w:val="none" w:sz="0" w:space="0" w:color="auto"/>
        <w:bottom w:val="none" w:sz="0" w:space="0" w:color="auto"/>
        <w:right w:val="none" w:sz="0" w:space="0" w:color="auto"/>
      </w:divBdr>
    </w:div>
    <w:div w:id="696779357">
      <w:bodyDiv w:val="1"/>
      <w:marLeft w:val="0"/>
      <w:marRight w:val="0"/>
      <w:marTop w:val="0"/>
      <w:marBottom w:val="0"/>
      <w:divBdr>
        <w:top w:val="none" w:sz="0" w:space="0" w:color="auto"/>
        <w:left w:val="none" w:sz="0" w:space="0" w:color="auto"/>
        <w:bottom w:val="none" w:sz="0" w:space="0" w:color="auto"/>
        <w:right w:val="none" w:sz="0" w:space="0" w:color="auto"/>
      </w:divBdr>
    </w:div>
    <w:div w:id="811139666">
      <w:bodyDiv w:val="1"/>
      <w:marLeft w:val="0"/>
      <w:marRight w:val="0"/>
      <w:marTop w:val="0"/>
      <w:marBottom w:val="0"/>
      <w:divBdr>
        <w:top w:val="none" w:sz="0" w:space="0" w:color="auto"/>
        <w:left w:val="none" w:sz="0" w:space="0" w:color="auto"/>
        <w:bottom w:val="none" w:sz="0" w:space="0" w:color="auto"/>
        <w:right w:val="none" w:sz="0" w:space="0" w:color="auto"/>
      </w:divBdr>
    </w:div>
    <w:div w:id="825902802">
      <w:bodyDiv w:val="1"/>
      <w:marLeft w:val="0"/>
      <w:marRight w:val="0"/>
      <w:marTop w:val="0"/>
      <w:marBottom w:val="0"/>
      <w:divBdr>
        <w:top w:val="none" w:sz="0" w:space="0" w:color="auto"/>
        <w:left w:val="none" w:sz="0" w:space="0" w:color="auto"/>
        <w:bottom w:val="none" w:sz="0" w:space="0" w:color="auto"/>
        <w:right w:val="none" w:sz="0" w:space="0" w:color="auto"/>
      </w:divBdr>
    </w:div>
    <w:div w:id="861211908">
      <w:bodyDiv w:val="1"/>
      <w:marLeft w:val="0"/>
      <w:marRight w:val="0"/>
      <w:marTop w:val="0"/>
      <w:marBottom w:val="0"/>
      <w:divBdr>
        <w:top w:val="none" w:sz="0" w:space="0" w:color="auto"/>
        <w:left w:val="none" w:sz="0" w:space="0" w:color="auto"/>
        <w:bottom w:val="none" w:sz="0" w:space="0" w:color="auto"/>
        <w:right w:val="none" w:sz="0" w:space="0" w:color="auto"/>
      </w:divBdr>
    </w:div>
    <w:div w:id="925965127">
      <w:bodyDiv w:val="1"/>
      <w:marLeft w:val="0"/>
      <w:marRight w:val="0"/>
      <w:marTop w:val="0"/>
      <w:marBottom w:val="0"/>
      <w:divBdr>
        <w:top w:val="none" w:sz="0" w:space="0" w:color="auto"/>
        <w:left w:val="none" w:sz="0" w:space="0" w:color="auto"/>
        <w:bottom w:val="none" w:sz="0" w:space="0" w:color="auto"/>
        <w:right w:val="none" w:sz="0" w:space="0" w:color="auto"/>
      </w:divBdr>
    </w:div>
    <w:div w:id="930240584">
      <w:bodyDiv w:val="1"/>
      <w:marLeft w:val="0"/>
      <w:marRight w:val="0"/>
      <w:marTop w:val="0"/>
      <w:marBottom w:val="0"/>
      <w:divBdr>
        <w:top w:val="none" w:sz="0" w:space="0" w:color="auto"/>
        <w:left w:val="none" w:sz="0" w:space="0" w:color="auto"/>
        <w:bottom w:val="none" w:sz="0" w:space="0" w:color="auto"/>
        <w:right w:val="none" w:sz="0" w:space="0" w:color="auto"/>
      </w:divBdr>
    </w:div>
    <w:div w:id="963535292">
      <w:bodyDiv w:val="1"/>
      <w:marLeft w:val="0"/>
      <w:marRight w:val="0"/>
      <w:marTop w:val="0"/>
      <w:marBottom w:val="0"/>
      <w:divBdr>
        <w:top w:val="none" w:sz="0" w:space="0" w:color="auto"/>
        <w:left w:val="none" w:sz="0" w:space="0" w:color="auto"/>
        <w:bottom w:val="none" w:sz="0" w:space="0" w:color="auto"/>
        <w:right w:val="none" w:sz="0" w:space="0" w:color="auto"/>
      </w:divBdr>
    </w:div>
    <w:div w:id="1201088405">
      <w:bodyDiv w:val="1"/>
      <w:marLeft w:val="0"/>
      <w:marRight w:val="0"/>
      <w:marTop w:val="0"/>
      <w:marBottom w:val="0"/>
      <w:divBdr>
        <w:top w:val="none" w:sz="0" w:space="0" w:color="auto"/>
        <w:left w:val="none" w:sz="0" w:space="0" w:color="auto"/>
        <w:bottom w:val="none" w:sz="0" w:space="0" w:color="auto"/>
        <w:right w:val="none" w:sz="0" w:space="0" w:color="auto"/>
      </w:divBdr>
    </w:div>
    <w:div w:id="1256746072">
      <w:bodyDiv w:val="1"/>
      <w:marLeft w:val="0"/>
      <w:marRight w:val="0"/>
      <w:marTop w:val="0"/>
      <w:marBottom w:val="0"/>
      <w:divBdr>
        <w:top w:val="none" w:sz="0" w:space="0" w:color="auto"/>
        <w:left w:val="none" w:sz="0" w:space="0" w:color="auto"/>
        <w:bottom w:val="none" w:sz="0" w:space="0" w:color="auto"/>
        <w:right w:val="none" w:sz="0" w:space="0" w:color="auto"/>
      </w:divBdr>
    </w:div>
    <w:div w:id="1269657187">
      <w:bodyDiv w:val="1"/>
      <w:marLeft w:val="0"/>
      <w:marRight w:val="0"/>
      <w:marTop w:val="0"/>
      <w:marBottom w:val="0"/>
      <w:divBdr>
        <w:top w:val="none" w:sz="0" w:space="0" w:color="auto"/>
        <w:left w:val="none" w:sz="0" w:space="0" w:color="auto"/>
        <w:bottom w:val="none" w:sz="0" w:space="0" w:color="auto"/>
        <w:right w:val="none" w:sz="0" w:space="0" w:color="auto"/>
      </w:divBdr>
    </w:div>
    <w:div w:id="1272127921">
      <w:bodyDiv w:val="1"/>
      <w:marLeft w:val="0"/>
      <w:marRight w:val="0"/>
      <w:marTop w:val="0"/>
      <w:marBottom w:val="0"/>
      <w:divBdr>
        <w:top w:val="none" w:sz="0" w:space="0" w:color="auto"/>
        <w:left w:val="none" w:sz="0" w:space="0" w:color="auto"/>
        <w:bottom w:val="none" w:sz="0" w:space="0" w:color="auto"/>
        <w:right w:val="none" w:sz="0" w:space="0" w:color="auto"/>
      </w:divBdr>
      <w:divsChild>
        <w:div w:id="1560091888">
          <w:marLeft w:val="0"/>
          <w:marRight w:val="0"/>
          <w:marTop w:val="0"/>
          <w:marBottom w:val="0"/>
          <w:divBdr>
            <w:top w:val="none" w:sz="0" w:space="0" w:color="auto"/>
            <w:left w:val="none" w:sz="0" w:space="0" w:color="auto"/>
            <w:bottom w:val="none" w:sz="0" w:space="0" w:color="auto"/>
            <w:right w:val="none" w:sz="0" w:space="0" w:color="auto"/>
          </w:divBdr>
        </w:div>
        <w:div w:id="428741126">
          <w:marLeft w:val="0"/>
          <w:marRight w:val="0"/>
          <w:marTop w:val="0"/>
          <w:marBottom w:val="0"/>
          <w:divBdr>
            <w:top w:val="none" w:sz="0" w:space="0" w:color="auto"/>
            <w:left w:val="none" w:sz="0" w:space="0" w:color="auto"/>
            <w:bottom w:val="none" w:sz="0" w:space="0" w:color="auto"/>
            <w:right w:val="none" w:sz="0" w:space="0" w:color="auto"/>
          </w:divBdr>
        </w:div>
        <w:div w:id="501773039">
          <w:marLeft w:val="0"/>
          <w:marRight w:val="0"/>
          <w:marTop w:val="0"/>
          <w:marBottom w:val="0"/>
          <w:divBdr>
            <w:top w:val="none" w:sz="0" w:space="0" w:color="auto"/>
            <w:left w:val="none" w:sz="0" w:space="0" w:color="auto"/>
            <w:bottom w:val="none" w:sz="0" w:space="0" w:color="auto"/>
            <w:right w:val="none" w:sz="0" w:space="0" w:color="auto"/>
          </w:divBdr>
        </w:div>
        <w:div w:id="576089275">
          <w:marLeft w:val="0"/>
          <w:marRight w:val="0"/>
          <w:marTop w:val="0"/>
          <w:marBottom w:val="0"/>
          <w:divBdr>
            <w:top w:val="none" w:sz="0" w:space="0" w:color="auto"/>
            <w:left w:val="none" w:sz="0" w:space="0" w:color="auto"/>
            <w:bottom w:val="none" w:sz="0" w:space="0" w:color="auto"/>
            <w:right w:val="none" w:sz="0" w:space="0" w:color="auto"/>
          </w:divBdr>
        </w:div>
        <w:div w:id="1813058612">
          <w:marLeft w:val="0"/>
          <w:marRight w:val="0"/>
          <w:marTop w:val="0"/>
          <w:marBottom w:val="0"/>
          <w:divBdr>
            <w:top w:val="none" w:sz="0" w:space="0" w:color="auto"/>
            <w:left w:val="none" w:sz="0" w:space="0" w:color="auto"/>
            <w:bottom w:val="none" w:sz="0" w:space="0" w:color="auto"/>
            <w:right w:val="none" w:sz="0" w:space="0" w:color="auto"/>
          </w:divBdr>
        </w:div>
        <w:div w:id="1063604584">
          <w:marLeft w:val="0"/>
          <w:marRight w:val="0"/>
          <w:marTop w:val="0"/>
          <w:marBottom w:val="0"/>
          <w:divBdr>
            <w:top w:val="none" w:sz="0" w:space="0" w:color="auto"/>
            <w:left w:val="none" w:sz="0" w:space="0" w:color="auto"/>
            <w:bottom w:val="none" w:sz="0" w:space="0" w:color="auto"/>
            <w:right w:val="none" w:sz="0" w:space="0" w:color="auto"/>
          </w:divBdr>
        </w:div>
        <w:div w:id="762650858">
          <w:marLeft w:val="0"/>
          <w:marRight w:val="0"/>
          <w:marTop w:val="0"/>
          <w:marBottom w:val="0"/>
          <w:divBdr>
            <w:top w:val="none" w:sz="0" w:space="0" w:color="auto"/>
            <w:left w:val="none" w:sz="0" w:space="0" w:color="auto"/>
            <w:bottom w:val="none" w:sz="0" w:space="0" w:color="auto"/>
            <w:right w:val="none" w:sz="0" w:space="0" w:color="auto"/>
          </w:divBdr>
        </w:div>
        <w:div w:id="1217353131">
          <w:marLeft w:val="0"/>
          <w:marRight w:val="0"/>
          <w:marTop w:val="0"/>
          <w:marBottom w:val="0"/>
          <w:divBdr>
            <w:top w:val="none" w:sz="0" w:space="0" w:color="auto"/>
            <w:left w:val="none" w:sz="0" w:space="0" w:color="auto"/>
            <w:bottom w:val="none" w:sz="0" w:space="0" w:color="auto"/>
            <w:right w:val="none" w:sz="0" w:space="0" w:color="auto"/>
          </w:divBdr>
        </w:div>
        <w:div w:id="363212566">
          <w:marLeft w:val="0"/>
          <w:marRight w:val="0"/>
          <w:marTop w:val="0"/>
          <w:marBottom w:val="0"/>
          <w:divBdr>
            <w:top w:val="none" w:sz="0" w:space="0" w:color="auto"/>
            <w:left w:val="none" w:sz="0" w:space="0" w:color="auto"/>
            <w:bottom w:val="none" w:sz="0" w:space="0" w:color="auto"/>
            <w:right w:val="none" w:sz="0" w:space="0" w:color="auto"/>
          </w:divBdr>
        </w:div>
        <w:div w:id="97869446">
          <w:marLeft w:val="0"/>
          <w:marRight w:val="0"/>
          <w:marTop w:val="0"/>
          <w:marBottom w:val="0"/>
          <w:divBdr>
            <w:top w:val="none" w:sz="0" w:space="0" w:color="auto"/>
            <w:left w:val="none" w:sz="0" w:space="0" w:color="auto"/>
            <w:bottom w:val="none" w:sz="0" w:space="0" w:color="auto"/>
            <w:right w:val="none" w:sz="0" w:space="0" w:color="auto"/>
          </w:divBdr>
        </w:div>
        <w:div w:id="1512180747">
          <w:marLeft w:val="0"/>
          <w:marRight w:val="0"/>
          <w:marTop w:val="0"/>
          <w:marBottom w:val="0"/>
          <w:divBdr>
            <w:top w:val="none" w:sz="0" w:space="0" w:color="auto"/>
            <w:left w:val="none" w:sz="0" w:space="0" w:color="auto"/>
            <w:bottom w:val="none" w:sz="0" w:space="0" w:color="auto"/>
            <w:right w:val="none" w:sz="0" w:space="0" w:color="auto"/>
          </w:divBdr>
        </w:div>
        <w:div w:id="609823012">
          <w:marLeft w:val="0"/>
          <w:marRight w:val="0"/>
          <w:marTop w:val="0"/>
          <w:marBottom w:val="0"/>
          <w:divBdr>
            <w:top w:val="none" w:sz="0" w:space="0" w:color="auto"/>
            <w:left w:val="none" w:sz="0" w:space="0" w:color="auto"/>
            <w:bottom w:val="none" w:sz="0" w:space="0" w:color="auto"/>
            <w:right w:val="none" w:sz="0" w:space="0" w:color="auto"/>
          </w:divBdr>
        </w:div>
      </w:divsChild>
    </w:div>
    <w:div w:id="1279794301">
      <w:bodyDiv w:val="1"/>
      <w:marLeft w:val="0"/>
      <w:marRight w:val="0"/>
      <w:marTop w:val="0"/>
      <w:marBottom w:val="0"/>
      <w:divBdr>
        <w:top w:val="none" w:sz="0" w:space="0" w:color="auto"/>
        <w:left w:val="none" w:sz="0" w:space="0" w:color="auto"/>
        <w:bottom w:val="none" w:sz="0" w:space="0" w:color="auto"/>
        <w:right w:val="none" w:sz="0" w:space="0" w:color="auto"/>
      </w:divBdr>
    </w:div>
    <w:div w:id="1303730004">
      <w:bodyDiv w:val="1"/>
      <w:marLeft w:val="0"/>
      <w:marRight w:val="0"/>
      <w:marTop w:val="0"/>
      <w:marBottom w:val="0"/>
      <w:divBdr>
        <w:top w:val="none" w:sz="0" w:space="0" w:color="auto"/>
        <w:left w:val="none" w:sz="0" w:space="0" w:color="auto"/>
        <w:bottom w:val="none" w:sz="0" w:space="0" w:color="auto"/>
        <w:right w:val="none" w:sz="0" w:space="0" w:color="auto"/>
      </w:divBdr>
    </w:div>
    <w:div w:id="1304699825">
      <w:bodyDiv w:val="1"/>
      <w:marLeft w:val="0"/>
      <w:marRight w:val="0"/>
      <w:marTop w:val="0"/>
      <w:marBottom w:val="0"/>
      <w:divBdr>
        <w:top w:val="none" w:sz="0" w:space="0" w:color="auto"/>
        <w:left w:val="none" w:sz="0" w:space="0" w:color="auto"/>
        <w:bottom w:val="none" w:sz="0" w:space="0" w:color="auto"/>
        <w:right w:val="none" w:sz="0" w:space="0" w:color="auto"/>
      </w:divBdr>
    </w:div>
    <w:div w:id="1419715393">
      <w:bodyDiv w:val="1"/>
      <w:marLeft w:val="0"/>
      <w:marRight w:val="0"/>
      <w:marTop w:val="0"/>
      <w:marBottom w:val="0"/>
      <w:divBdr>
        <w:top w:val="none" w:sz="0" w:space="0" w:color="auto"/>
        <w:left w:val="none" w:sz="0" w:space="0" w:color="auto"/>
        <w:bottom w:val="none" w:sz="0" w:space="0" w:color="auto"/>
        <w:right w:val="none" w:sz="0" w:space="0" w:color="auto"/>
      </w:divBdr>
    </w:div>
    <w:div w:id="1424767011">
      <w:bodyDiv w:val="1"/>
      <w:marLeft w:val="0"/>
      <w:marRight w:val="0"/>
      <w:marTop w:val="0"/>
      <w:marBottom w:val="0"/>
      <w:divBdr>
        <w:top w:val="none" w:sz="0" w:space="0" w:color="auto"/>
        <w:left w:val="none" w:sz="0" w:space="0" w:color="auto"/>
        <w:bottom w:val="none" w:sz="0" w:space="0" w:color="auto"/>
        <w:right w:val="none" w:sz="0" w:space="0" w:color="auto"/>
      </w:divBdr>
    </w:div>
    <w:div w:id="1560823083">
      <w:bodyDiv w:val="1"/>
      <w:marLeft w:val="0"/>
      <w:marRight w:val="0"/>
      <w:marTop w:val="0"/>
      <w:marBottom w:val="0"/>
      <w:divBdr>
        <w:top w:val="none" w:sz="0" w:space="0" w:color="auto"/>
        <w:left w:val="none" w:sz="0" w:space="0" w:color="auto"/>
        <w:bottom w:val="none" w:sz="0" w:space="0" w:color="auto"/>
        <w:right w:val="none" w:sz="0" w:space="0" w:color="auto"/>
      </w:divBdr>
    </w:div>
    <w:div w:id="1633363327">
      <w:bodyDiv w:val="1"/>
      <w:marLeft w:val="0"/>
      <w:marRight w:val="0"/>
      <w:marTop w:val="0"/>
      <w:marBottom w:val="0"/>
      <w:divBdr>
        <w:top w:val="none" w:sz="0" w:space="0" w:color="auto"/>
        <w:left w:val="none" w:sz="0" w:space="0" w:color="auto"/>
        <w:bottom w:val="none" w:sz="0" w:space="0" w:color="auto"/>
        <w:right w:val="none" w:sz="0" w:space="0" w:color="auto"/>
      </w:divBdr>
    </w:div>
    <w:div w:id="1660427672">
      <w:bodyDiv w:val="1"/>
      <w:marLeft w:val="0"/>
      <w:marRight w:val="0"/>
      <w:marTop w:val="0"/>
      <w:marBottom w:val="0"/>
      <w:divBdr>
        <w:top w:val="none" w:sz="0" w:space="0" w:color="auto"/>
        <w:left w:val="none" w:sz="0" w:space="0" w:color="auto"/>
        <w:bottom w:val="none" w:sz="0" w:space="0" w:color="auto"/>
        <w:right w:val="none" w:sz="0" w:space="0" w:color="auto"/>
      </w:divBdr>
    </w:div>
    <w:div w:id="1679457229">
      <w:bodyDiv w:val="1"/>
      <w:marLeft w:val="0"/>
      <w:marRight w:val="0"/>
      <w:marTop w:val="0"/>
      <w:marBottom w:val="0"/>
      <w:divBdr>
        <w:top w:val="none" w:sz="0" w:space="0" w:color="auto"/>
        <w:left w:val="none" w:sz="0" w:space="0" w:color="auto"/>
        <w:bottom w:val="none" w:sz="0" w:space="0" w:color="auto"/>
        <w:right w:val="none" w:sz="0" w:space="0" w:color="auto"/>
      </w:divBdr>
    </w:div>
    <w:div w:id="1717777589">
      <w:bodyDiv w:val="1"/>
      <w:marLeft w:val="0"/>
      <w:marRight w:val="0"/>
      <w:marTop w:val="0"/>
      <w:marBottom w:val="0"/>
      <w:divBdr>
        <w:top w:val="none" w:sz="0" w:space="0" w:color="auto"/>
        <w:left w:val="none" w:sz="0" w:space="0" w:color="auto"/>
        <w:bottom w:val="none" w:sz="0" w:space="0" w:color="auto"/>
        <w:right w:val="none" w:sz="0" w:space="0" w:color="auto"/>
      </w:divBdr>
    </w:div>
    <w:div w:id="1800565706">
      <w:bodyDiv w:val="1"/>
      <w:marLeft w:val="0"/>
      <w:marRight w:val="0"/>
      <w:marTop w:val="0"/>
      <w:marBottom w:val="0"/>
      <w:divBdr>
        <w:top w:val="none" w:sz="0" w:space="0" w:color="auto"/>
        <w:left w:val="none" w:sz="0" w:space="0" w:color="auto"/>
        <w:bottom w:val="none" w:sz="0" w:space="0" w:color="auto"/>
        <w:right w:val="none" w:sz="0" w:space="0" w:color="auto"/>
      </w:divBdr>
    </w:div>
    <w:div w:id="1842813814">
      <w:bodyDiv w:val="1"/>
      <w:marLeft w:val="0"/>
      <w:marRight w:val="0"/>
      <w:marTop w:val="0"/>
      <w:marBottom w:val="0"/>
      <w:divBdr>
        <w:top w:val="none" w:sz="0" w:space="0" w:color="auto"/>
        <w:left w:val="none" w:sz="0" w:space="0" w:color="auto"/>
        <w:bottom w:val="none" w:sz="0" w:space="0" w:color="auto"/>
        <w:right w:val="none" w:sz="0" w:space="0" w:color="auto"/>
      </w:divBdr>
    </w:div>
    <w:div w:id="1909850226">
      <w:bodyDiv w:val="1"/>
      <w:marLeft w:val="0"/>
      <w:marRight w:val="0"/>
      <w:marTop w:val="0"/>
      <w:marBottom w:val="0"/>
      <w:divBdr>
        <w:top w:val="none" w:sz="0" w:space="0" w:color="auto"/>
        <w:left w:val="none" w:sz="0" w:space="0" w:color="auto"/>
        <w:bottom w:val="none" w:sz="0" w:space="0" w:color="auto"/>
        <w:right w:val="none" w:sz="0" w:space="0" w:color="auto"/>
      </w:divBdr>
      <w:divsChild>
        <w:div w:id="1031682449">
          <w:marLeft w:val="0"/>
          <w:marRight w:val="0"/>
          <w:marTop w:val="0"/>
          <w:marBottom w:val="0"/>
          <w:divBdr>
            <w:top w:val="none" w:sz="0" w:space="0" w:color="auto"/>
            <w:left w:val="none" w:sz="0" w:space="0" w:color="auto"/>
            <w:bottom w:val="none" w:sz="0" w:space="0" w:color="auto"/>
            <w:right w:val="none" w:sz="0" w:space="0" w:color="auto"/>
          </w:divBdr>
        </w:div>
        <w:div w:id="1413551075">
          <w:marLeft w:val="0"/>
          <w:marRight w:val="0"/>
          <w:marTop w:val="0"/>
          <w:marBottom w:val="0"/>
          <w:divBdr>
            <w:top w:val="none" w:sz="0" w:space="0" w:color="auto"/>
            <w:left w:val="none" w:sz="0" w:space="0" w:color="auto"/>
            <w:bottom w:val="none" w:sz="0" w:space="0" w:color="auto"/>
            <w:right w:val="none" w:sz="0" w:space="0" w:color="auto"/>
          </w:divBdr>
        </w:div>
        <w:div w:id="1222785369">
          <w:marLeft w:val="0"/>
          <w:marRight w:val="0"/>
          <w:marTop w:val="0"/>
          <w:marBottom w:val="0"/>
          <w:divBdr>
            <w:top w:val="none" w:sz="0" w:space="0" w:color="auto"/>
            <w:left w:val="none" w:sz="0" w:space="0" w:color="auto"/>
            <w:bottom w:val="none" w:sz="0" w:space="0" w:color="auto"/>
            <w:right w:val="none" w:sz="0" w:space="0" w:color="auto"/>
          </w:divBdr>
        </w:div>
        <w:div w:id="1530415015">
          <w:marLeft w:val="0"/>
          <w:marRight w:val="0"/>
          <w:marTop w:val="0"/>
          <w:marBottom w:val="0"/>
          <w:divBdr>
            <w:top w:val="none" w:sz="0" w:space="0" w:color="auto"/>
            <w:left w:val="none" w:sz="0" w:space="0" w:color="auto"/>
            <w:bottom w:val="none" w:sz="0" w:space="0" w:color="auto"/>
            <w:right w:val="none" w:sz="0" w:space="0" w:color="auto"/>
          </w:divBdr>
        </w:div>
        <w:div w:id="624120134">
          <w:marLeft w:val="0"/>
          <w:marRight w:val="0"/>
          <w:marTop w:val="0"/>
          <w:marBottom w:val="0"/>
          <w:divBdr>
            <w:top w:val="none" w:sz="0" w:space="0" w:color="auto"/>
            <w:left w:val="none" w:sz="0" w:space="0" w:color="auto"/>
            <w:bottom w:val="none" w:sz="0" w:space="0" w:color="auto"/>
            <w:right w:val="none" w:sz="0" w:space="0" w:color="auto"/>
          </w:divBdr>
        </w:div>
        <w:div w:id="1043021225">
          <w:marLeft w:val="0"/>
          <w:marRight w:val="0"/>
          <w:marTop w:val="0"/>
          <w:marBottom w:val="0"/>
          <w:divBdr>
            <w:top w:val="none" w:sz="0" w:space="0" w:color="auto"/>
            <w:left w:val="none" w:sz="0" w:space="0" w:color="auto"/>
            <w:bottom w:val="none" w:sz="0" w:space="0" w:color="auto"/>
            <w:right w:val="none" w:sz="0" w:space="0" w:color="auto"/>
          </w:divBdr>
        </w:div>
        <w:div w:id="817189316">
          <w:marLeft w:val="0"/>
          <w:marRight w:val="0"/>
          <w:marTop w:val="0"/>
          <w:marBottom w:val="0"/>
          <w:divBdr>
            <w:top w:val="none" w:sz="0" w:space="0" w:color="auto"/>
            <w:left w:val="none" w:sz="0" w:space="0" w:color="auto"/>
            <w:bottom w:val="none" w:sz="0" w:space="0" w:color="auto"/>
            <w:right w:val="none" w:sz="0" w:space="0" w:color="auto"/>
          </w:divBdr>
        </w:div>
        <w:div w:id="1765952025">
          <w:marLeft w:val="0"/>
          <w:marRight w:val="0"/>
          <w:marTop w:val="0"/>
          <w:marBottom w:val="0"/>
          <w:divBdr>
            <w:top w:val="none" w:sz="0" w:space="0" w:color="auto"/>
            <w:left w:val="none" w:sz="0" w:space="0" w:color="auto"/>
            <w:bottom w:val="none" w:sz="0" w:space="0" w:color="auto"/>
            <w:right w:val="none" w:sz="0" w:space="0" w:color="auto"/>
          </w:divBdr>
        </w:div>
      </w:divsChild>
    </w:div>
    <w:div w:id="1948535959">
      <w:bodyDiv w:val="1"/>
      <w:marLeft w:val="0"/>
      <w:marRight w:val="0"/>
      <w:marTop w:val="0"/>
      <w:marBottom w:val="0"/>
      <w:divBdr>
        <w:top w:val="none" w:sz="0" w:space="0" w:color="auto"/>
        <w:left w:val="none" w:sz="0" w:space="0" w:color="auto"/>
        <w:bottom w:val="none" w:sz="0" w:space="0" w:color="auto"/>
        <w:right w:val="none" w:sz="0" w:space="0" w:color="auto"/>
      </w:divBdr>
    </w:div>
    <w:div w:id="1975671564">
      <w:bodyDiv w:val="1"/>
      <w:marLeft w:val="0"/>
      <w:marRight w:val="0"/>
      <w:marTop w:val="0"/>
      <w:marBottom w:val="0"/>
      <w:divBdr>
        <w:top w:val="none" w:sz="0" w:space="0" w:color="auto"/>
        <w:left w:val="none" w:sz="0" w:space="0" w:color="auto"/>
        <w:bottom w:val="none" w:sz="0" w:space="0" w:color="auto"/>
        <w:right w:val="none" w:sz="0" w:space="0" w:color="auto"/>
      </w:divBdr>
    </w:div>
    <w:div w:id="2075153499">
      <w:bodyDiv w:val="1"/>
      <w:marLeft w:val="0"/>
      <w:marRight w:val="0"/>
      <w:marTop w:val="0"/>
      <w:marBottom w:val="0"/>
      <w:divBdr>
        <w:top w:val="none" w:sz="0" w:space="0" w:color="auto"/>
        <w:left w:val="none" w:sz="0" w:space="0" w:color="auto"/>
        <w:bottom w:val="none" w:sz="0" w:space="0" w:color="auto"/>
        <w:right w:val="none" w:sz="0" w:space="0" w:color="auto"/>
      </w:divBdr>
    </w:div>
    <w:div w:id="2077968500">
      <w:bodyDiv w:val="1"/>
      <w:marLeft w:val="0"/>
      <w:marRight w:val="0"/>
      <w:marTop w:val="0"/>
      <w:marBottom w:val="0"/>
      <w:divBdr>
        <w:top w:val="none" w:sz="0" w:space="0" w:color="auto"/>
        <w:left w:val="none" w:sz="0" w:space="0" w:color="auto"/>
        <w:bottom w:val="none" w:sz="0" w:space="0" w:color="auto"/>
        <w:right w:val="none" w:sz="0" w:space="0" w:color="auto"/>
      </w:divBdr>
    </w:div>
    <w:div w:id="2084981731">
      <w:bodyDiv w:val="1"/>
      <w:marLeft w:val="0"/>
      <w:marRight w:val="0"/>
      <w:marTop w:val="0"/>
      <w:marBottom w:val="0"/>
      <w:divBdr>
        <w:top w:val="none" w:sz="0" w:space="0" w:color="auto"/>
        <w:left w:val="none" w:sz="0" w:space="0" w:color="auto"/>
        <w:bottom w:val="none" w:sz="0" w:space="0" w:color="auto"/>
        <w:right w:val="none" w:sz="0" w:space="0" w:color="auto"/>
      </w:divBdr>
    </w:div>
    <w:div w:id="2087651497">
      <w:bodyDiv w:val="1"/>
      <w:marLeft w:val="0"/>
      <w:marRight w:val="0"/>
      <w:marTop w:val="0"/>
      <w:marBottom w:val="0"/>
      <w:divBdr>
        <w:top w:val="none" w:sz="0" w:space="0" w:color="auto"/>
        <w:left w:val="none" w:sz="0" w:space="0" w:color="auto"/>
        <w:bottom w:val="none" w:sz="0" w:space="0" w:color="auto"/>
        <w:right w:val="none" w:sz="0" w:space="0" w:color="auto"/>
      </w:divBdr>
    </w:div>
    <w:div w:id="2124301159">
      <w:bodyDiv w:val="1"/>
      <w:marLeft w:val="0"/>
      <w:marRight w:val="0"/>
      <w:marTop w:val="0"/>
      <w:marBottom w:val="0"/>
      <w:divBdr>
        <w:top w:val="none" w:sz="0" w:space="0" w:color="auto"/>
        <w:left w:val="none" w:sz="0" w:space="0" w:color="auto"/>
        <w:bottom w:val="none" w:sz="0" w:space="0" w:color="auto"/>
        <w:right w:val="none" w:sz="0" w:space="0" w:color="auto"/>
      </w:divBdr>
    </w:div>
    <w:div w:id="213308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oreignaffairs.com/articles/russian-federation/2022-06-10/ukraine-strategy-long-haul" TargetMode="External"/><Relationship Id="rId18" Type="http://schemas.openxmlformats.org/officeDocument/2006/relationships/hyperlink" Target="https://unsplash.com/photos/TrhLCn1abMU" TargetMode="External"/><Relationship Id="rId26" Type="http://schemas.openxmlformats.org/officeDocument/2006/relationships/hyperlink" Target="https://devpolicy.org/where-now-for-australian-aid-20220607/" TargetMode="External"/><Relationship Id="rId39" Type="http://schemas.openxmlformats.org/officeDocument/2006/relationships/hyperlink" Target="mailto:aiianswletters@gmail.com" TargetMode="External"/><Relationship Id="rId21" Type="http://schemas.openxmlformats.org/officeDocument/2006/relationships/hyperlink" Target="https://nic.suzor.net/lawless" TargetMode="External"/><Relationship Id="rId34" Type="http://schemas.openxmlformats.org/officeDocument/2006/relationships/hyperlink" Target="https://www.cfr.org/blog/future-quads-technology-cooperation-hangs-balance"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johnmenadue.com/in-asia-media-this-week-june-11/" TargetMode="External"/><Relationship Id="rId20" Type="http://schemas.openxmlformats.org/officeDocument/2006/relationships/hyperlink" Target="https://nic.suzor.net/lawless" TargetMode="External"/><Relationship Id="rId29" Type="http://schemas.openxmlformats.org/officeDocument/2006/relationships/hyperlink" Target="https://www.nytimes.com/2022/06/13/world/asia/china-taiwan-ukraine-military.html"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theatlantic.com/ideas/archive/2022/06/russia-ukraine-war-democracy-sovereignty-right/661231/" TargetMode="External"/><Relationship Id="rId24" Type="http://schemas.openxmlformats.org/officeDocument/2006/relationships/image" Target="media/image6.jpeg"/><Relationship Id="rId32" Type="http://schemas.openxmlformats.org/officeDocument/2006/relationships/hyperlink" Target="https://www.mnd.gov.tw/" TargetMode="External"/><Relationship Id="rId37" Type="http://schemas.openxmlformats.org/officeDocument/2006/relationships/hyperlink" Target="https://johnmenadue.com/dogfight-over-the-paracels-is-this-how-to-avoid-a-third-world-war/" TargetMode="External"/><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4.jpeg"/><Relationship Id="rId23" Type="http://schemas.openxmlformats.org/officeDocument/2006/relationships/hyperlink" Target="https://commons.wikimedia.org/wiki/File:Social_Media_Marketing_Strategy.jpg" TargetMode="External"/><Relationship Id="rId28" Type="http://schemas.openxmlformats.org/officeDocument/2006/relationships/image" Target="media/image7.jpeg"/><Relationship Id="rId36" Type="http://schemas.openxmlformats.org/officeDocument/2006/relationships/hyperlink" Target="https://www.msn.com/en-au/news/other/australia-raises-concerns-about-human-rights-abuses-after-failing-to-back-us-led-statement-on-israel/ar-AAYr9Dl?ocid=mailsignout&amp;li=AAgfYrC" TargetMode="External"/><Relationship Id="rId10" Type="http://schemas.openxmlformats.org/officeDocument/2006/relationships/hyperlink" Target="https://www.theatlantic.com/ideas/archive/2022/06/russia-ukraine-war-democracy-sovereignty-right/661231/" TargetMode="External"/><Relationship Id="rId19" Type="http://schemas.openxmlformats.org/officeDocument/2006/relationships/image" Target="media/image5.jpeg"/><Relationship Id="rId31" Type="http://schemas.openxmlformats.org/officeDocument/2006/relationships/hyperlink" Target="https://www.nytimes.com/2022/06/13/world/asia/china-taiwan-ukraine-military.html" TargetMode="External"/><Relationship Id="rId4" Type="http://schemas.openxmlformats.org/officeDocument/2006/relationships/webSettings" Target="webSettings.xml"/><Relationship Id="rId9" Type="http://schemas.openxmlformats.org/officeDocument/2006/relationships/hyperlink" Target="https://www.theatlantic.com/ideas/archive/2022/06/russia-ukraine-war-democracy-sovereignty-right/661231/" TargetMode="External"/><Relationship Id="rId14" Type="http://schemas.openxmlformats.org/officeDocument/2006/relationships/hyperlink" Target="https://www.globalr2p.org/countries/Ukraine/" TargetMode="External"/><Relationship Id="rId22" Type="http://schemas.openxmlformats.org/officeDocument/2006/relationships/hyperlink" Target="https://commons.wikimedia.org/wiki/File:Indo-Pacific_Economic_Framework_for_Prosperity_Launch_Event.jpg" TargetMode="External"/><Relationship Id="rId27" Type="http://schemas.openxmlformats.org/officeDocument/2006/relationships/hyperlink" Target="https://www.flickr.com/photos/dfataustralianaid/25235441956/in/album-72157662668043703/" TargetMode="External"/><Relationship Id="rId30" Type="http://schemas.openxmlformats.org/officeDocument/2006/relationships/hyperlink" Target="https://www.nytimes.com/2022/06/13/world/asia/china-taiwan-ukraine-military.html" TargetMode="External"/><Relationship Id="rId35" Type="http://schemas.openxmlformats.org/officeDocument/2006/relationships/hyperlink" Target="https://melbourneasiareview.edu.au/interview-why-there-are-grounds-for-optimism-in-indonesia-even-in-an-age-of-global-democratic-regression/" TargetMode="External"/><Relationship Id="rId8" Type="http://schemas.openxmlformats.org/officeDocument/2006/relationships/hyperlink" Target="https://www.theatlantic.com/ideas/archive/2022/06/russia-ukraine-war-democracy-sovereignty-right/661231/" TargetMode="External"/><Relationship Id="rId3" Type="http://schemas.openxmlformats.org/officeDocument/2006/relationships/settings" Target="settings.xml"/><Relationship Id="rId12" Type="http://schemas.openxmlformats.org/officeDocument/2006/relationships/hyperlink" Target="https://www.foreignaffairs.com/articles/russian-federation/2022-06-10/ukraine-strategy-long-haul" TargetMode="External"/><Relationship Id="rId17" Type="http://schemas.openxmlformats.org/officeDocument/2006/relationships/hyperlink" Target="https://johnmenadue.com/in-asia-media-this-week-june-11/" TargetMode="External"/><Relationship Id="rId25" Type="http://schemas.openxmlformats.org/officeDocument/2006/relationships/hyperlink" Target="https://devpolicy.org/where-now-for-australian-aid-20220607/" TargetMode="External"/><Relationship Id="rId33" Type="http://schemas.openxmlformats.org/officeDocument/2006/relationships/hyperlink" Target="https://www.abc.net.au/radionational/programs/saturdayextra/xi%E2%80%99s-political-power/13924648" TargetMode="External"/><Relationship Id="rId38" Type="http://schemas.openxmlformats.org/officeDocument/2006/relationships/hyperlink" Target="https://nsc.crawford.anu.edu.au/publication/20309/regrettable-necessity-future-australian-covert-a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2404</Words>
  <Characters>13707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2022-06-18T02:04:00Z</dcterms:created>
  <dcterms:modified xsi:type="dcterms:W3CDTF">2022-06-18T02:04:00Z</dcterms:modified>
</cp:coreProperties>
</file>