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446DA3" w14:paraId="70F2A2EF" w14:textId="77777777" w:rsidTr="00C2491D">
        <w:tc>
          <w:tcPr>
            <w:tcW w:w="0" w:type="auto"/>
            <w:shd w:val="clear" w:color="auto" w:fill="DDDDDD"/>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0DDF7ACB" w14:textId="77777777" w:rsidTr="00265116">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265116" w14:paraId="0AB2E407" w14:textId="77777777">
                    <w:tc>
                      <w:tcPr>
                        <w:tcW w:w="0" w:type="auto"/>
                        <w:tcMar>
                          <w:top w:w="0" w:type="dxa"/>
                          <w:left w:w="135" w:type="dxa"/>
                          <w:bottom w:w="0" w:type="dxa"/>
                          <w:right w:w="135" w:type="dxa"/>
                        </w:tcMar>
                        <w:hideMark/>
                      </w:tcPr>
                      <w:p w14:paraId="38255176" w14:textId="5E0E9C3B" w:rsidR="00265116" w:rsidRDefault="00265116" w:rsidP="00265116">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259460E9" wp14:editId="384F8784">
                              <wp:extent cx="6191250" cy="13525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1352550"/>
                                      </a:xfrm>
                                      <a:prstGeom prst="rect">
                                        <a:avLst/>
                                      </a:prstGeom>
                                      <a:noFill/>
                                      <a:ln>
                                        <a:noFill/>
                                      </a:ln>
                                    </pic:spPr>
                                  </pic:pic>
                                </a:graphicData>
                              </a:graphic>
                            </wp:inline>
                          </w:drawing>
                        </w:r>
                        <w:r>
                          <w:fldChar w:fldCharType="end"/>
                        </w:r>
                      </w:p>
                    </w:tc>
                  </w:tr>
                </w:tbl>
                <w:p w14:paraId="0BE290F3" w14:textId="77777777" w:rsidR="00265116" w:rsidRDefault="00265116" w:rsidP="00265116">
                  <w:pPr>
                    <w:rPr>
                      <w:rFonts w:ascii="Times" w:hAnsi="Times"/>
                      <w:color w:val="000000"/>
                      <w:sz w:val="27"/>
                      <w:szCs w:val="27"/>
                    </w:rPr>
                  </w:pPr>
                </w:p>
              </w:tc>
            </w:tr>
          </w:tbl>
          <w:p w14:paraId="51768048"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197DC667"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693AABA6" w14:textId="77777777">
                    <w:tc>
                      <w:tcPr>
                        <w:tcW w:w="0" w:type="auto"/>
                        <w:tcMar>
                          <w:top w:w="0" w:type="dxa"/>
                          <w:left w:w="270" w:type="dxa"/>
                          <w:bottom w:w="135" w:type="dxa"/>
                          <w:right w:w="270" w:type="dxa"/>
                        </w:tcMar>
                        <w:hideMark/>
                      </w:tcPr>
                      <w:p w14:paraId="4A242F62" w14:textId="77777777" w:rsidR="00265116" w:rsidRDefault="00265116" w:rsidP="00265116">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21 of:</w:t>
                        </w:r>
                      </w:p>
                    </w:tc>
                  </w:tr>
                </w:tbl>
                <w:p w14:paraId="0AD7F279" w14:textId="77777777" w:rsidR="00265116" w:rsidRDefault="00265116" w:rsidP="00265116">
                  <w:pPr>
                    <w:rPr>
                      <w:rFonts w:ascii="Times" w:hAnsi="Times"/>
                      <w:color w:val="000000"/>
                      <w:sz w:val="27"/>
                      <w:szCs w:val="27"/>
                    </w:rPr>
                  </w:pPr>
                </w:p>
              </w:tc>
            </w:tr>
          </w:tbl>
          <w:p w14:paraId="09312AF9"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68F40110" w14:textId="77777777" w:rsidTr="0026511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4266D3A0" w14:textId="77777777">
                    <w:tc>
                      <w:tcPr>
                        <w:tcW w:w="0" w:type="auto"/>
                        <w:hideMark/>
                      </w:tcPr>
                      <w:p w14:paraId="3E4A45DC" w14:textId="4F82A469" w:rsidR="00265116" w:rsidRDefault="00265116" w:rsidP="00265116">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8568217" wp14:editId="1EDE417A">
                              <wp:extent cx="6475730" cy="36423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42360"/>
                                      </a:xfrm>
                                      <a:prstGeom prst="rect">
                                        <a:avLst/>
                                      </a:prstGeom>
                                      <a:noFill/>
                                      <a:ln>
                                        <a:noFill/>
                                      </a:ln>
                                    </pic:spPr>
                                  </pic:pic>
                                </a:graphicData>
                              </a:graphic>
                            </wp:inline>
                          </w:drawing>
                        </w:r>
                        <w:r>
                          <w:fldChar w:fldCharType="end"/>
                        </w:r>
                      </w:p>
                    </w:tc>
                  </w:tr>
                </w:tbl>
                <w:p w14:paraId="7DD17EA2" w14:textId="77777777" w:rsidR="00265116" w:rsidRDefault="00265116" w:rsidP="00265116">
                  <w:pPr>
                    <w:rPr>
                      <w:rFonts w:ascii="Times" w:hAnsi="Times"/>
                      <w:color w:val="000000"/>
                      <w:sz w:val="27"/>
                      <w:szCs w:val="27"/>
                    </w:rPr>
                  </w:pPr>
                </w:p>
              </w:tc>
            </w:tr>
          </w:tbl>
          <w:p w14:paraId="73D9B886"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51AA4416" w14:textId="77777777" w:rsidTr="0026511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65116" w14:paraId="5642B678" w14:textId="77777777">
                    <w:tc>
                      <w:tcPr>
                        <w:tcW w:w="0" w:type="auto"/>
                        <w:vAlign w:val="center"/>
                        <w:hideMark/>
                      </w:tcPr>
                      <w:p w14:paraId="0288D43C" w14:textId="77777777" w:rsidR="00265116" w:rsidRDefault="00265116" w:rsidP="00265116"/>
                    </w:tc>
                  </w:tr>
                </w:tbl>
                <w:p w14:paraId="585F0E09" w14:textId="77777777" w:rsidR="00265116" w:rsidRDefault="00265116" w:rsidP="00265116">
                  <w:pPr>
                    <w:rPr>
                      <w:rFonts w:ascii="Times" w:hAnsi="Times"/>
                      <w:color w:val="000000"/>
                      <w:sz w:val="27"/>
                      <w:szCs w:val="27"/>
                    </w:rPr>
                  </w:pPr>
                </w:p>
              </w:tc>
            </w:tr>
          </w:tbl>
          <w:p w14:paraId="0C02F183"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7E5D8EDA" w14:textId="77777777" w:rsidTr="0026511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5FF6B13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65116" w14:paraId="2CB98B90" w14:textId="77777777">
                          <w:tc>
                            <w:tcPr>
                              <w:tcW w:w="0" w:type="auto"/>
                              <w:shd w:val="clear" w:color="auto" w:fill="4B6AA2"/>
                              <w:tcMar>
                                <w:top w:w="270" w:type="dxa"/>
                                <w:left w:w="270" w:type="dxa"/>
                                <w:bottom w:w="270" w:type="dxa"/>
                                <w:right w:w="270" w:type="dxa"/>
                              </w:tcMar>
                              <w:hideMark/>
                            </w:tcPr>
                            <w:p w14:paraId="67F7E92F" w14:textId="77777777" w:rsidR="00265116" w:rsidRDefault="00265116" w:rsidP="00265116">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52BE4D5" w14:textId="77777777" w:rsidR="00265116" w:rsidRDefault="00265116" w:rsidP="00265116">
                        <w:pPr>
                          <w:rPr>
                            <w:rFonts w:ascii="Times New Roman" w:hAnsi="Times New Roman"/>
                          </w:rPr>
                        </w:pPr>
                      </w:p>
                    </w:tc>
                  </w:tr>
                </w:tbl>
                <w:p w14:paraId="15F8A1A2" w14:textId="77777777" w:rsidR="00265116" w:rsidRDefault="00265116" w:rsidP="00265116">
                  <w:pPr>
                    <w:rPr>
                      <w:rFonts w:ascii="Times" w:hAnsi="Times"/>
                      <w:color w:val="000000"/>
                      <w:sz w:val="27"/>
                      <w:szCs w:val="27"/>
                    </w:rPr>
                  </w:pPr>
                </w:p>
              </w:tc>
            </w:tr>
          </w:tbl>
          <w:p w14:paraId="663E3A94"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3A10EE22"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29108FE9" w14:textId="77777777">
                    <w:tc>
                      <w:tcPr>
                        <w:tcW w:w="0" w:type="auto"/>
                        <w:tcMar>
                          <w:top w:w="0" w:type="dxa"/>
                          <w:left w:w="270" w:type="dxa"/>
                          <w:bottom w:w="135" w:type="dxa"/>
                          <w:right w:w="270" w:type="dxa"/>
                        </w:tcMar>
                        <w:hideMark/>
                      </w:tcPr>
                      <w:p w14:paraId="7C5A237E" w14:textId="77777777" w:rsidR="00265116" w:rsidRDefault="00265116" w:rsidP="00265116">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we discuss the end of the Cold War, how to rebuild the global economy after the COVID-19 pandemic, and Mike Pompeo's views on China.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B6DB04A" w14:textId="77777777" w:rsidR="00265116" w:rsidRDefault="00265116" w:rsidP="00265116">
                  <w:pPr>
                    <w:rPr>
                      <w:rFonts w:ascii="Times" w:hAnsi="Times"/>
                      <w:color w:val="000000"/>
                      <w:sz w:val="27"/>
                      <w:szCs w:val="27"/>
                    </w:rPr>
                  </w:pPr>
                </w:p>
              </w:tc>
            </w:tr>
          </w:tbl>
          <w:p w14:paraId="368C73E1"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67845343"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37760F4A" w14:textId="77777777">
                    <w:tc>
                      <w:tcPr>
                        <w:tcW w:w="0" w:type="auto"/>
                        <w:vAlign w:val="center"/>
                        <w:hideMark/>
                      </w:tcPr>
                      <w:p w14:paraId="45465D4C" w14:textId="77777777" w:rsidR="00265116" w:rsidRDefault="00265116" w:rsidP="00265116"/>
                    </w:tc>
                  </w:tr>
                </w:tbl>
                <w:p w14:paraId="47356C30" w14:textId="77777777" w:rsidR="00265116" w:rsidRDefault="00265116" w:rsidP="00265116">
                  <w:pPr>
                    <w:rPr>
                      <w:rFonts w:ascii="Times" w:hAnsi="Times"/>
                      <w:color w:val="000000"/>
                      <w:sz w:val="27"/>
                      <w:szCs w:val="27"/>
                    </w:rPr>
                  </w:pPr>
                </w:p>
              </w:tc>
            </w:tr>
          </w:tbl>
          <w:p w14:paraId="5A7B2BC5"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01B4166A" w14:textId="77777777" w:rsidTr="0026511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65116" w14:paraId="161502EE"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265116" w14:paraId="56A9386E" w14:textId="77777777">
                          <w:tc>
                            <w:tcPr>
                              <w:tcW w:w="0" w:type="auto"/>
                              <w:hideMark/>
                            </w:tcPr>
                            <w:p w14:paraId="424B1D20" w14:textId="740C60E1" w:rsidR="00265116" w:rsidRDefault="00265116" w:rsidP="00265116">
                              <w:r>
                                <w:lastRenderedPageBreak/>
                                <w:fldChar w:fldCharType="begin"/>
                              </w:r>
                              <w:r>
                                <w:instrText xml:space="preserve"> INCLUDEPICTURE "https://mcusercontent.com/0e9feb1606f1b4129a8b65828/images/b6549f15-2edb-46fc-aa5e-66c41e0bb407.jpg" \* MERGEFORMATINET </w:instrText>
                              </w:r>
                              <w:r>
                                <w:fldChar w:fldCharType="separate"/>
                              </w:r>
                              <w:r>
                                <w:rPr>
                                  <w:noProof/>
                                </w:rPr>
                                <w:drawing>
                                  <wp:inline distT="0" distB="0" distL="0" distR="0" wp14:anchorId="39C99614" wp14:editId="7AC5098D">
                                    <wp:extent cx="3333750" cy="49720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497205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265116" w14:paraId="1055E6C5" w14:textId="77777777">
                          <w:tc>
                            <w:tcPr>
                              <w:tcW w:w="0" w:type="auto"/>
                              <w:hideMark/>
                            </w:tcPr>
                            <w:p w14:paraId="34E6ABB4" w14:textId="77777777" w:rsidR="00265116" w:rsidRDefault="00265116" w:rsidP="00265116">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27"/>
                                    <w:szCs w:val="27"/>
                                  </w:rPr>
                                  <w:t>The End of the Cold War</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The end of the Cold War in 1991 is one of the pivotal events of our time. The consensus, at least in the UK and the US, is that Soviet leader Mikhail Gorbachev was forced to admit defeat because of US President Ronald Reagan's arms build-up, especially his Strategic </w:t>
                              </w:r>
                              <w:proofErr w:type="spellStart"/>
                              <w:r>
                                <w:rPr>
                                  <w:rFonts w:ascii="Helvetica Neue" w:hAnsi="Helvetica Neue"/>
                                  <w:color w:val="000000"/>
                                  <w:sz w:val="18"/>
                                  <w:szCs w:val="18"/>
                                </w:rPr>
                                <w:t>Defense</w:t>
                              </w:r>
                              <w:proofErr w:type="spellEnd"/>
                              <w:r>
                                <w:rPr>
                                  <w:rFonts w:ascii="Helvetica Neue" w:hAnsi="Helvetica Neue"/>
                                  <w:color w:val="000000"/>
                                  <w:sz w:val="18"/>
                                  <w:szCs w:val="18"/>
                                </w:rPr>
                                <w:t xml:space="preserve"> Initiative. In his recent book </w:t>
                              </w:r>
                              <w:hyperlink r:id="rId9" w:tgtFrame="_blank" w:history="1">
                                <w:r>
                                  <w:rPr>
                                    <w:rStyle w:val="Emphasis"/>
                                    <w:rFonts w:ascii="Helvetica Neue" w:hAnsi="Helvetica Neue"/>
                                    <w:b/>
                                    <w:bCs/>
                                    <w:color w:val="4C6AA2"/>
                                    <w:sz w:val="18"/>
                                    <w:szCs w:val="18"/>
                                  </w:rPr>
                                  <w:t>The Human Factor</w:t>
                                </w:r>
                              </w:hyperlink>
                              <w:r>
                                <w:rPr>
                                  <w:rFonts w:ascii="Helvetica Neue" w:hAnsi="Helvetica Neue"/>
                                  <w:color w:val="000000"/>
                                  <w:sz w:val="18"/>
                                  <w:szCs w:val="18"/>
                                </w:rPr>
                                <w:t>, Archie Brown, a leading Oxford scholar of Soviet politics, challenges this consensus. His references to Reagan and to British Prime Minister Margaret Thatcher are fascinating. But his focus is on Gorbachev, the only member of the Politburo willing to make the concessions that led to the end of the Cold War. The work is meticulously researched and, by stressing the role of the individual as distinct from structural determinants, is an invaluable contribution to understanding how foreign policy is made.</w:t>
                              </w:r>
                              <w:r>
                                <w:rPr>
                                  <w:rFonts w:ascii="Verdana" w:hAnsi="Verdana"/>
                                  <w:color w:val="000000"/>
                                </w:rPr>
                                <w:br/>
                              </w:r>
                              <w:r>
                                <w:rPr>
                                  <w:rFonts w:ascii="Helvetica Neue" w:hAnsi="Helvetica Neue"/>
                                  <w:color w:val="000000"/>
                                  <w:sz w:val="15"/>
                                  <w:szCs w:val="15"/>
                                </w:rPr>
                                <w:t>Image credit: </w:t>
                              </w:r>
                              <w:proofErr w:type="spellStart"/>
                              <w:r>
                                <w:rPr>
                                  <w:rFonts w:ascii="Helvetica Neue" w:hAnsi="Helvetica Neue"/>
                                  <w:color w:val="000000"/>
                                  <w:sz w:val="15"/>
                                  <w:szCs w:val="15"/>
                                </w:rPr>
                                <w:fldChar w:fldCharType="begin"/>
                              </w:r>
                              <w:r>
                                <w:rPr>
                                  <w:rFonts w:ascii="Helvetica Neue" w:hAnsi="Helvetica Neue"/>
                                  <w:color w:val="000000"/>
                                  <w:sz w:val="15"/>
                                  <w:szCs w:val="15"/>
                                </w:rPr>
                                <w:instrText xml:space="preserve"> HYPERLINK "https://commons.wikimedia.org/wiki/File:RIAN_archive_635525_Mikhail_Gorbachev_and_Ronald_Reagan.jpg" \t "_blank" </w:instrText>
                              </w:r>
                              <w:r>
                                <w:rPr>
                                  <w:rFonts w:ascii="Helvetica Neue" w:hAnsi="Helvetica Neue"/>
                                  <w:color w:val="000000"/>
                                  <w:sz w:val="15"/>
                                  <w:szCs w:val="15"/>
                                </w:rPr>
                                <w:fldChar w:fldCharType="separate"/>
                              </w:r>
                              <w:r>
                                <w:rPr>
                                  <w:rStyle w:val="Hyperlink"/>
                                  <w:rFonts w:ascii="Helvetica Neue" w:hAnsi="Helvetica Neue"/>
                                  <w:b/>
                                  <w:bCs/>
                                  <w:color w:val="4C6AA2"/>
                                  <w:sz w:val="15"/>
                                  <w:szCs w:val="15"/>
                                </w:rPr>
                                <w:t>Yuryi</w:t>
                              </w:r>
                              <w:proofErr w:type="spellEnd"/>
                              <w:r>
                                <w:rPr>
                                  <w:rStyle w:val="Hyperlink"/>
                                  <w:rFonts w:ascii="Helvetica Neue" w:hAnsi="Helvetica Neue"/>
                                  <w:b/>
                                  <w:bCs/>
                                  <w:color w:val="4C6AA2"/>
                                  <w:sz w:val="15"/>
                                  <w:szCs w:val="15"/>
                                </w:rPr>
                                <w:t xml:space="preserve"> </w:t>
                              </w:r>
                              <w:proofErr w:type="spellStart"/>
                              <w:r>
                                <w:rPr>
                                  <w:rStyle w:val="Hyperlink"/>
                                  <w:rFonts w:ascii="Helvetica Neue" w:hAnsi="Helvetica Neue"/>
                                  <w:b/>
                                  <w:bCs/>
                                  <w:color w:val="4C6AA2"/>
                                  <w:sz w:val="15"/>
                                  <w:szCs w:val="15"/>
                                </w:rPr>
                                <w:t>Abramochkin</w:t>
                              </w:r>
                              <w:proofErr w:type="spellEnd"/>
                              <w:r>
                                <w:rPr>
                                  <w:rFonts w:ascii="Helvetica Neue" w:hAnsi="Helvetica Neue"/>
                                  <w:color w:val="000000"/>
                                  <w:sz w:val="15"/>
                                  <w:szCs w:val="15"/>
                                </w:rPr>
                                <w:fldChar w:fldCharType="end"/>
                              </w:r>
                            </w:p>
                          </w:tc>
                        </w:tr>
                      </w:tbl>
                      <w:p w14:paraId="4A82C6E4" w14:textId="77777777" w:rsidR="00265116" w:rsidRDefault="00265116" w:rsidP="00265116">
                        <w:pPr>
                          <w:rPr>
                            <w:rFonts w:ascii="Times New Roman" w:hAnsi="Times New Roman"/>
                          </w:rPr>
                        </w:pPr>
                      </w:p>
                    </w:tc>
                  </w:tr>
                </w:tbl>
                <w:p w14:paraId="3F1E1FBB" w14:textId="77777777" w:rsidR="00265116" w:rsidRDefault="00265116" w:rsidP="00265116">
                  <w:pPr>
                    <w:rPr>
                      <w:rFonts w:ascii="Times" w:hAnsi="Times"/>
                      <w:color w:val="000000"/>
                      <w:sz w:val="27"/>
                      <w:szCs w:val="27"/>
                    </w:rPr>
                  </w:pPr>
                </w:p>
              </w:tc>
            </w:tr>
          </w:tbl>
          <w:p w14:paraId="74CC8CF0"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260BD539"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6ADEFF16" w14:textId="77777777">
                    <w:tc>
                      <w:tcPr>
                        <w:tcW w:w="0" w:type="auto"/>
                        <w:vAlign w:val="center"/>
                        <w:hideMark/>
                      </w:tcPr>
                      <w:p w14:paraId="6647C860" w14:textId="77777777" w:rsidR="00265116" w:rsidRDefault="00265116" w:rsidP="00265116"/>
                    </w:tc>
                  </w:tr>
                </w:tbl>
                <w:p w14:paraId="07ECE4A2" w14:textId="77777777" w:rsidR="00265116" w:rsidRDefault="00265116" w:rsidP="00265116">
                  <w:pPr>
                    <w:rPr>
                      <w:rFonts w:ascii="Times" w:hAnsi="Times"/>
                      <w:color w:val="000000"/>
                      <w:sz w:val="27"/>
                      <w:szCs w:val="27"/>
                    </w:rPr>
                  </w:pPr>
                </w:p>
              </w:tc>
            </w:tr>
          </w:tbl>
          <w:p w14:paraId="2EFFB24A"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1A92A244"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6BBA7AC7"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7E9E46C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237C951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57A7B43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7C42B5E4" w14:textId="77777777">
                                            <w:tc>
                                              <w:tcPr>
                                                <w:tcW w:w="0" w:type="auto"/>
                                                <w:hideMark/>
                                              </w:tcPr>
                                              <w:p w14:paraId="22679EC5" w14:textId="77777777" w:rsidR="00265116" w:rsidRDefault="00265116" w:rsidP="00265116">
                                                <w:r>
                                                  <w:rPr>
                                                    <w:rStyle w:val="Emphasis"/>
                                                    <w:rFonts w:ascii="Helvetica Neue" w:hAnsi="Helvetica Neue"/>
                                                    <w:sz w:val="17"/>
                                                    <w:szCs w:val="17"/>
                                                  </w:rPr>
                                                  <w:t>This book was selected by Bob Howard. Bob researches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security and Australian politics. </w:t>
                                                </w:r>
                                              </w:p>
                                            </w:tc>
                                          </w:tr>
                                        </w:tbl>
                                        <w:p w14:paraId="2648F33A" w14:textId="77777777" w:rsidR="00265116" w:rsidRDefault="00265116" w:rsidP="00265116"/>
                                      </w:tc>
                                    </w:tr>
                                  </w:tbl>
                                  <w:p w14:paraId="57BA5C87" w14:textId="77777777" w:rsidR="00265116" w:rsidRDefault="00265116" w:rsidP="00265116"/>
                                </w:tc>
                              </w:tr>
                            </w:tbl>
                            <w:p w14:paraId="7D714CDA" w14:textId="77777777" w:rsidR="00265116" w:rsidRDefault="00265116" w:rsidP="00265116"/>
                          </w:tc>
                        </w:tr>
                      </w:tbl>
                      <w:p w14:paraId="190EE6D7" w14:textId="77777777" w:rsidR="00265116" w:rsidRDefault="00265116" w:rsidP="00265116">
                        <w:pPr>
                          <w:spacing w:line="360" w:lineRule="atLeast"/>
                          <w:rPr>
                            <w:rFonts w:ascii="Verdana" w:hAnsi="Verdana"/>
                            <w:color w:val="000000"/>
                          </w:rPr>
                        </w:pPr>
                      </w:p>
                    </w:tc>
                  </w:tr>
                </w:tbl>
                <w:p w14:paraId="6C0518BB" w14:textId="77777777" w:rsidR="00265116" w:rsidRDefault="00265116" w:rsidP="00265116">
                  <w:pPr>
                    <w:rPr>
                      <w:rFonts w:ascii="Times" w:hAnsi="Times"/>
                      <w:color w:val="000000"/>
                      <w:sz w:val="27"/>
                      <w:szCs w:val="27"/>
                    </w:rPr>
                  </w:pPr>
                </w:p>
              </w:tc>
            </w:tr>
          </w:tbl>
          <w:p w14:paraId="0667C693"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2BA94D95"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7DD128BE" w14:textId="77777777">
                    <w:tc>
                      <w:tcPr>
                        <w:tcW w:w="0" w:type="auto"/>
                        <w:vAlign w:val="center"/>
                        <w:hideMark/>
                      </w:tcPr>
                      <w:p w14:paraId="5639ADE6" w14:textId="77777777" w:rsidR="00265116" w:rsidRDefault="00265116" w:rsidP="00265116"/>
                    </w:tc>
                  </w:tr>
                </w:tbl>
                <w:p w14:paraId="5C14F935" w14:textId="77777777" w:rsidR="00265116" w:rsidRDefault="00265116" w:rsidP="00265116">
                  <w:pPr>
                    <w:rPr>
                      <w:rFonts w:ascii="Times" w:hAnsi="Times"/>
                      <w:color w:val="000000"/>
                      <w:sz w:val="27"/>
                      <w:szCs w:val="27"/>
                    </w:rPr>
                  </w:pPr>
                </w:p>
              </w:tc>
            </w:tr>
          </w:tbl>
          <w:p w14:paraId="1912131D"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5F64A5F8" w14:textId="77777777" w:rsidTr="0026511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65116" w14:paraId="549F6D88"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265116" w14:paraId="2FFEA091" w14:textId="77777777">
                          <w:tc>
                            <w:tcPr>
                              <w:tcW w:w="0" w:type="auto"/>
                              <w:hideMark/>
                            </w:tcPr>
                            <w:p w14:paraId="65740C09" w14:textId="7998B98E" w:rsidR="00265116" w:rsidRDefault="00265116" w:rsidP="00265116">
                              <w:r>
                                <w:lastRenderedPageBreak/>
                                <w:fldChar w:fldCharType="begin"/>
                              </w:r>
                              <w:r>
                                <w:instrText xml:space="preserve"> INCLUDEPICTURE "https://mcusercontent.com/0e9feb1606f1b4129a8b65828/images/9b2208c2-07fa-4faa-9ca7-4bf7e018a9c1.jpg" \* MERGEFORMATINET </w:instrText>
                              </w:r>
                              <w:r>
                                <w:fldChar w:fldCharType="separate"/>
                              </w:r>
                              <w:r>
                                <w:rPr>
                                  <w:noProof/>
                                </w:rPr>
                                <w:drawing>
                                  <wp:inline distT="0" distB="0" distL="0" distR="0" wp14:anchorId="058F626C" wp14:editId="0D365CF4">
                                    <wp:extent cx="3333750" cy="4343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43434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265116" w14:paraId="2454F662" w14:textId="77777777">
                          <w:tc>
                            <w:tcPr>
                              <w:tcW w:w="0" w:type="auto"/>
                              <w:hideMark/>
                            </w:tcPr>
                            <w:p w14:paraId="5662B8B6" w14:textId="77777777" w:rsidR="00265116" w:rsidRDefault="00265116" w:rsidP="00265116">
                              <w:pPr>
                                <w:pStyle w:val="NormalWeb"/>
                                <w:spacing w:before="150" w:beforeAutospacing="0" w:after="150" w:afterAutospacing="0" w:line="300" w:lineRule="atLeast"/>
                                <w:rPr>
                                  <w:rFonts w:ascii="Verdana" w:hAnsi="Verdana"/>
                                  <w:color w:val="000000"/>
                                </w:rPr>
                              </w:pPr>
                              <w:hyperlink r:id="rId11" w:tgtFrame="_blank" w:history="1">
                                <w:r>
                                  <w:rPr>
                                    <w:rStyle w:val="Hyperlink"/>
                                    <w:rFonts w:ascii="Helvetica Neue" w:hAnsi="Helvetica Neue"/>
                                    <w:b/>
                                    <w:bCs/>
                                    <w:color w:val="4C6AA2"/>
                                    <w:sz w:val="27"/>
                                    <w:szCs w:val="27"/>
                                  </w:rPr>
                                  <w:t>Starting Again: Rethinking Macroeconomics Post-COVID</w:t>
                                </w:r>
                              </w:hyperlink>
                              <w:r>
                                <w:rPr>
                                  <w:rFonts w:ascii="Verdana" w:hAnsi="Verdana"/>
                                  <w:color w:val="000000"/>
                                </w:rPr>
                                <w:br/>
                              </w:r>
                              <w:r>
                                <w:rPr>
                                  <w:rFonts w:ascii="Verdana" w:hAnsi="Verdana"/>
                                  <w:color w:val="000000"/>
                                </w:rPr>
                                <w:br/>
                              </w:r>
                              <w:r>
                                <w:rPr>
                                  <w:rFonts w:ascii="Helvetica Neue" w:hAnsi="Helvetica Neue"/>
                                  <w:color w:val="000000"/>
                                  <w:sz w:val="18"/>
                                  <w:szCs w:val="18"/>
                                </w:rPr>
                                <w:t>While longer than average, this</w:t>
                              </w:r>
                              <w:hyperlink r:id="rId12" w:tgtFrame="_blank" w:history="1">
                                <w:r>
                                  <w:rPr>
                                    <w:rStyle w:val="Hyperlink"/>
                                    <w:rFonts w:ascii="Helvetica Neue" w:hAnsi="Helvetica Neue"/>
                                    <w:b/>
                                    <w:bCs/>
                                    <w:color w:val="4C6AA2"/>
                                    <w:sz w:val="18"/>
                                    <w:szCs w:val="18"/>
                                  </w:rPr>
                                  <w:t> article</w:t>
                                </w:r>
                              </w:hyperlink>
                              <w:r>
                                <w:rPr>
                                  <w:rFonts w:ascii="Helvetica Neue" w:hAnsi="Helvetica Neue"/>
                                  <w:color w:val="000000"/>
                                  <w:sz w:val="18"/>
                                  <w:szCs w:val="18"/>
                                </w:rPr>
                                <w:t> is published by </w:t>
                              </w:r>
                              <w:r>
                                <w:rPr>
                                  <w:rStyle w:val="Emphasis"/>
                                  <w:rFonts w:ascii="Helvetica Neue" w:hAnsi="Helvetica Neue"/>
                                  <w:color w:val="000000"/>
                                  <w:sz w:val="18"/>
                                  <w:szCs w:val="18"/>
                                </w:rPr>
                                <w:t>The Economist</w:t>
                              </w:r>
                              <w:r>
                                <w:rPr>
                                  <w:rFonts w:ascii="Helvetica Neue" w:hAnsi="Helvetica Neue"/>
                                  <w:color w:val="000000"/>
                                  <w:sz w:val="18"/>
                                  <w:szCs w:val="18"/>
                                </w:rPr>
                                <w:t xml:space="preserve"> and is quite detailed in its presentation. It summarises and examines the various economic models which are often seen as panaceas for economic </w:t>
                              </w:r>
                              <w:proofErr w:type="gramStart"/>
                              <w:r>
                                <w:rPr>
                                  <w:rFonts w:ascii="Helvetica Neue" w:hAnsi="Helvetica Neue"/>
                                  <w:color w:val="000000"/>
                                  <w:sz w:val="18"/>
                                  <w:szCs w:val="18"/>
                                </w:rPr>
                                <w:t>crises, and</w:t>
                              </w:r>
                              <w:proofErr w:type="gramEnd"/>
                              <w:r>
                                <w:rPr>
                                  <w:rFonts w:ascii="Helvetica Neue" w:hAnsi="Helvetica Neue"/>
                                  <w:color w:val="000000"/>
                                  <w:sz w:val="18"/>
                                  <w:szCs w:val="18"/>
                                </w:rPr>
                                <w:t xml:space="preserve"> suggests that some of these oft-promoted models such as those inspired by the macroeconomist John Maynard Keynes and neoliberal economist Milton Friedman do not apply in the current economic crisis. Instead, the recession induced by the COVID-19 pandemic presents an opportunity to rethink the nature of economics, including a reassessment of the role of public debt, labour markets and government spending. For non-economists like myself, the piece is easy to read and entertaining while also highlighting the potential changes to the post-pandemic international economic system.</w:t>
                              </w:r>
                              <w:r>
                                <w:rPr>
                                  <w:rFonts w:ascii="Verdana" w:hAnsi="Verdana"/>
                                  <w:color w:val="000000"/>
                                </w:rPr>
                                <w:br/>
                              </w:r>
                              <w:r>
                                <w:rPr>
                                  <w:rFonts w:ascii="Helvetica Neue" w:hAnsi="Helvetica Neue"/>
                                  <w:color w:val="000000"/>
                                  <w:sz w:val="15"/>
                                  <w:szCs w:val="15"/>
                                </w:rPr>
                                <w:t>Image credit: </w:t>
                              </w:r>
                              <w:hyperlink r:id="rId13" w:tgtFrame="_blank" w:history="1">
                                <w:r>
                                  <w:rPr>
                                    <w:rStyle w:val="Hyperlink"/>
                                    <w:rFonts w:ascii="Helvetica Neue" w:hAnsi="Helvetica Neue"/>
                                    <w:b/>
                                    <w:bCs/>
                                    <w:color w:val="4C6AA2"/>
                                    <w:sz w:val="15"/>
                                    <w:szCs w:val="15"/>
                                  </w:rPr>
                                  <w:t>Roberto Júnior</w:t>
                                </w:r>
                              </w:hyperlink>
                            </w:p>
                          </w:tc>
                        </w:tr>
                      </w:tbl>
                      <w:p w14:paraId="6A7CE664" w14:textId="77777777" w:rsidR="00265116" w:rsidRDefault="00265116" w:rsidP="00265116">
                        <w:pPr>
                          <w:rPr>
                            <w:rFonts w:ascii="Times New Roman" w:hAnsi="Times New Roman"/>
                          </w:rPr>
                        </w:pPr>
                      </w:p>
                    </w:tc>
                  </w:tr>
                </w:tbl>
                <w:p w14:paraId="0339E722" w14:textId="77777777" w:rsidR="00265116" w:rsidRDefault="00265116" w:rsidP="00265116">
                  <w:pPr>
                    <w:rPr>
                      <w:rFonts w:ascii="Times" w:hAnsi="Times"/>
                      <w:color w:val="000000"/>
                      <w:sz w:val="27"/>
                      <w:szCs w:val="27"/>
                    </w:rPr>
                  </w:pPr>
                </w:p>
              </w:tc>
            </w:tr>
          </w:tbl>
          <w:p w14:paraId="333FF1CA"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0E984793"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2016686B" w14:textId="77777777">
                    <w:tc>
                      <w:tcPr>
                        <w:tcW w:w="0" w:type="auto"/>
                        <w:vAlign w:val="center"/>
                        <w:hideMark/>
                      </w:tcPr>
                      <w:p w14:paraId="372BA2EE" w14:textId="77777777" w:rsidR="00265116" w:rsidRDefault="00265116" w:rsidP="00265116"/>
                    </w:tc>
                  </w:tr>
                </w:tbl>
                <w:p w14:paraId="16B09030" w14:textId="77777777" w:rsidR="00265116" w:rsidRDefault="00265116" w:rsidP="00265116">
                  <w:pPr>
                    <w:rPr>
                      <w:rFonts w:ascii="Times" w:hAnsi="Times"/>
                      <w:color w:val="000000"/>
                      <w:sz w:val="27"/>
                      <w:szCs w:val="27"/>
                    </w:rPr>
                  </w:pPr>
                </w:p>
              </w:tc>
            </w:tr>
          </w:tbl>
          <w:p w14:paraId="02FE867B"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28282C68"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48BCC5EF"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5F1BA3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6A841A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771655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529516A9" w14:textId="77777777">
                                            <w:tc>
                                              <w:tcPr>
                                                <w:tcW w:w="0" w:type="auto"/>
                                                <w:hideMark/>
                                              </w:tcPr>
                                              <w:p w14:paraId="7979D95F" w14:textId="77777777" w:rsidR="00265116" w:rsidRDefault="00265116" w:rsidP="00265116">
                                                <w:r>
                                                  <w:rPr>
                                                    <w:rStyle w:val="Emphasis"/>
                                                    <w:rFonts w:ascii="Helvetica Neue" w:hAnsi="Helvetica Neue"/>
                                                    <w:sz w:val="17"/>
                                                    <w:szCs w:val="17"/>
                                                  </w:rPr>
                                                  <w:t>This article was selected by Glen Robinson. Glen has spent the last 30 years providing advice and assistance to organisations wishing to establish or enhance a commercial presence in ASEAN. He has developed a wide range of colleagues in both government and the private sector in the region.</w:t>
                                                </w:r>
                                              </w:p>
                                            </w:tc>
                                          </w:tr>
                                        </w:tbl>
                                        <w:p w14:paraId="3C93399F" w14:textId="77777777" w:rsidR="00265116" w:rsidRDefault="00265116" w:rsidP="00265116"/>
                                      </w:tc>
                                    </w:tr>
                                  </w:tbl>
                                  <w:p w14:paraId="2EE035FE" w14:textId="77777777" w:rsidR="00265116" w:rsidRDefault="00265116" w:rsidP="00265116"/>
                                </w:tc>
                              </w:tr>
                            </w:tbl>
                            <w:p w14:paraId="69042566" w14:textId="77777777" w:rsidR="00265116" w:rsidRDefault="00265116" w:rsidP="00265116"/>
                          </w:tc>
                        </w:tr>
                      </w:tbl>
                      <w:p w14:paraId="425B6EF7" w14:textId="77777777" w:rsidR="00265116" w:rsidRDefault="00265116" w:rsidP="00265116">
                        <w:pPr>
                          <w:spacing w:line="360" w:lineRule="atLeast"/>
                          <w:rPr>
                            <w:rFonts w:ascii="Verdana" w:hAnsi="Verdana"/>
                            <w:color w:val="000000"/>
                          </w:rPr>
                        </w:pPr>
                      </w:p>
                    </w:tc>
                  </w:tr>
                </w:tbl>
                <w:p w14:paraId="0D023140" w14:textId="77777777" w:rsidR="00265116" w:rsidRDefault="00265116" w:rsidP="00265116">
                  <w:pPr>
                    <w:rPr>
                      <w:rFonts w:ascii="Times" w:hAnsi="Times"/>
                      <w:color w:val="000000"/>
                      <w:sz w:val="27"/>
                      <w:szCs w:val="27"/>
                    </w:rPr>
                  </w:pPr>
                </w:p>
              </w:tc>
            </w:tr>
          </w:tbl>
          <w:p w14:paraId="283C688D"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6492A660"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46137A32" w14:textId="77777777">
                    <w:tc>
                      <w:tcPr>
                        <w:tcW w:w="0" w:type="auto"/>
                        <w:vAlign w:val="center"/>
                        <w:hideMark/>
                      </w:tcPr>
                      <w:p w14:paraId="3083A9BD" w14:textId="77777777" w:rsidR="00265116" w:rsidRDefault="00265116" w:rsidP="00265116"/>
                    </w:tc>
                  </w:tr>
                </w:tbl>
                <w:p w14:paraId="7443B564" w14:textId="77777777" w:rsidR="00265116" w:rsidRDefault="00265116" w:rsidP="00265116">
                  <w:pPr>
                    <w:rPr>
                      <w:rFonts w:ascii="Times" w:hAnsi="Times"/>
                      <w:color w:val="000000"/>
                      <w:sz w:val="27"/>
                      <w:szCs w:val="27"/>
                    </w:rPr>
                  </w:pPr>
                </w:p>
              </w:tc>
            </w:tr>
          </w:tbl>
          <w:p w14:paraId="6905A430"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24029936" w14:textId="77777777" w:rsidTr="0026511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65116" w14:paraId="4AB48FA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265116" w14:paraId="69A53461" w14:textId="77777777">
                          <w:tc>
                            <w:tcPr>
                              <w:tcW w:w="0" w:type="auto"/>
                              <w:hideMark/>
                            </w:tcPr>
                            <w:p w14:paraId="1878B42F" w14:textId="392FCAD5" w:rsidR="00265116" w:rsidRDefault="00265116" w:rsidP="00265116">
                              <w:pPr>
                                <w:jc w:val="right"/>
                              </w:pPr>
                              <w:r>
                                <w:lastRenderedPageBreak/>
                                <w:fldChar w:fldCharType="begin"/>
                              </w:r>
                              <w:r>
                                <w:instrText xml:space="preserve"> INCLUDEPICTURE "https://mcusercontent.com/0e9feb1606f1b4129a8b65828/images/4ff57680-e117-48d5-b152-d10eb219ff74.jpg" \* MERGEFORMATINET </w:instrText>
                              </w:r>
                              <w:r>
                                <w:fldChar w:fldCharType="separate"/>
                              </w:r>
                              <w:r>
                                <w:rPr>
                                  <w:noProof/>
                                </w:rPr>
                                <w:drawing>
                                  <wp:inline distT="0" distB="0" distL="0" distR="0" wp14:anchorId="68BF84F3" wp14:editId="005432DC">
                                    <wp:extent cx="3352800" cy="5086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508635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65116" w14:paraId="40A8388F" w14:textId="77777777">
                          <w:tc>
                            <w:tcPr>
                              <w:tcW w:w="0" w:type="auto"/>
                              <w:hideMark/>
                            </w:tcPr>
                            <w:p w14:paraId="01D76E1E" w14:textId="77777777" w:rsidR="00265116" w:rsidRDefault="00265116" w:rsidP="00265116">
                              <w:pPr>
                                <w:pStyle w:val="NormalWeb"/>
                                <w:spacing w:before="150" w:beforeAutospacing="0" w:after="150" w:afterAutospacing="0" w:line="300" w:lineRule="atLeast"/>
                                <w:rPr>
                                  <w:rFonts w:ascii="Verdana" w:hAnsi="Verdana"/>
                                  <w:color w:val="222222"/>
                                </w:rPr>
                              </w:pPr>
                              <w:hyperlink r:id="rId15" w:tgtFrame="_blank" w:history="1">
                                <w:r>
                                  <w:rPr>
                                    <w:rStyle w:val="Hyperlink"/>
                                    <w:rFonts w:ascii="Helvetica Neue" w:hAnsi="Helvetica Neue"/>
                                    <w:b/>
                                    <w:bCs/>
                                    <w:color w:val="4C6AA2"/>
                                    <w:sz w:val="27"/>
                                    <w:szCs w:val="27"/>
                                  </w:rPr>
                                  <w:t>Mike Pompeo's Surreal Speech on China</w:t>
                                </w:r>
                              </w:hyperlink>
                              <w:r>
                                <w:rPr>
                                  <w:rFonts w:ascii="Verdana" w:hAnsi="Verdana"/>
                                  <w:color w:val="222222"/>
                                </w:rPr>
                                <w:br/>
                              </w:r>
                              <w:r>
                                <w:rPr>
                                  <w:rFonts w:ascii="Verdana" w:hAnsi="Verdana"/>
                                  <w:color w:val="222222"/>
                                </w:rPr>
                                <w:br/>
                              </w:r>
                              <w:r>
                                <w:rPr>
                                  <w:rFonts w:ascii="Helvetica Neue" w:hAnsi="Helvetica Neue"/>
                                  <w:color w:val="222222"/>
                                  <w:sz w:val="18"/>
                                  <w:szCs w:val="18"/>
                                </w:rPr>
                                <w:t>US Secretary of State Mike Pompeo gave a significant </w:t>
                              </w:r>
                              <w:hyperlink r:id="rId16" w:tgtFrame="_blank" w:history="1">
                                <w:r>
                                  <w:rPr>
                                    <w:rStyle w:val="Hyperlink"/>
                                    <w:rFonts w:ascii="Helvetica Neue" w:hAnsi="Helvetica Neue"/>
                                    <w:b/>
                                    <w:bCs/>
                                    <w:color w:val="4C6AA2"/>
                                    <w:sz w:val="18"/>
                                    <w:szCs w:val="18"/>
                                  </w:rPr>
                                  <w:t>speech</w:t>
                                </w:r>
                              </w:hyperlink>
                              <w:r>
                                <w:rPr>
                                  <w:rFonts w:ascii="Helvetica Neue" w:hAnsi="Helvetica Neue"/>
                                  <w:color w:val="222222"/>
                                  <w:sz w:val="18"/>
                                  <w:szCs w:val="18"/>
                                </w:rPr>
                                <w:t>  at the Richard Nixon Presidential Library in California last month. Titled "Communist China and the Free World's Future", he declared that the last 50 years of engagement with Beijing had been a failure and called for free societies to stand up to China. However, Thomas Wright from the Brookings Institution </w:t>
                              </w:r>
                              <w:hyperlink r:id="rId17"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Pompeo's words were at odds with his own administration's actions. Rather than organising US foreign policy around competition with China, Wright argues that Washington should organise its policy around democratic allies with the ultimate goal of strengthening and catalysing the free world.</w:t>
                              </w:r>
                              <w:r>
                                <w:rPr>
                                  <w:rFonts w:ascii="Verdana" w:hAnsi="Verdana"/>
                                  <w:color w:val="222222"/>
                                </w:rPr>
                                <w:br/>
                              </w:r>
                              <w:r>
                                <w:rPr>
                                  <w:rFonts w:ascii="Helvetica Neue" w:hAnsi="Helvetica Neue"/>
                                  <w:color w:val="222222"/>
                                  <w:sz w:val="15"/>
                                  <w:szCs w:val="15"/>
                                </w:rPr>
                                <w:t>Image credit: </w:t>
                              </w:r>
                              <w:hyperlink r:id="rId18" w:tgtFrame="_blank" w:history="1">
                                <w:r>
                                  <w:rPr>
                                    <w:rStyle w:val="Hyperlink"/>
                                    <w:rFonts w:ascii="Helvetica Neue" w:hAnsi="Helvetica Neue"/>
                                    <w:b/>
                                    <w:bCs/>
                                    <w:color w:val="4C6AA2"/>
                                    <w:sz w:val="15"/>
                                    <w:szCs w:val="15"/>
                                  </w:rPr>
                                  <w:t>US State Department</w:t>
                                </w:r>
                              </w:hyperlink>
                            </w:p>
                          </w:tc>
                        </w:tr>
                      </w:tbl>
                      <w:p w14:paraId="108EA09E" w14:textId="77777777" w:rsidR="00265116" w:rsidRDefault="00265116" w:rsidP="00265116">
                        <w:pPr>
                          <w:rPr>
                            <w:rFonts w:ascii="Times New Roman" w:hAnsi="Times New Roman"/>
                          </w:rPr>
                        </w:pPr>
                      </w:p>
                    </w:tc>
                  </w:tr>
                </w:tbl>
                <w:p w14:paraId="0BF72993" w14:textId="77777777" w:rsidR="00265116" w:rsidRDefault="00265116" w:rsidP="00265116">
                  <w:pPr>
                    <w:rPr>
                      <w:rFonts w:ascii="Times" w:hAnsi="Times"/>
                      <w:color w:val="000000"/>
                      <w:sz w:val="27"/>
                      <w:szCs w:val="27"/>
                    </w:rPr>
                  </w:pPr>
                </w:p>
              </w:tc>
            </w:tr>
          </w:tbl>
          <w:p w14:paraId="12BC77EC"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4193F1A2" w14:textId="77777777" w:rsidTr="0026511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65116" w14:paraId="440D40F3" w14:textId="77777777">
                    <w:tc>
                      <w:tcPr>
                        <w:tcW w:w="0" w:type="auto"/>
                        <w:vAlign w:val="center"/>
                        <w:hideMark/>
                      </w:tcPr>
                      <w:p w14:paraId="63516143" w14:textId="77777777" w:rsidR="00265116" w:rsidRDefault="00265116" w:rsidP="00265116"/>
                    </w:tc>
                  </w:tr>
                </w:tbl>
                <w:p w14:paraId="4B817C8C" w14:textId="77777777" w:rsidR="00265116" w:rsidRDefault="00265116" w:rsidP="00265116">
                  <w:pPr>
                    <w:rPr>
                      <w:rFonts w:ascii="Times" w:hAnsi="Times"/>
                      <w:color w:val="000000"/>
                      <w:sz w:val="27"/>
                      <w:szCs w:val="27"/>
                    </w:rPr>
                  </w:pPr>
                </w:p>
              </w:tc>
            </w:tr>
          </w:tbl>
          <w:p w14:paraId="63A9A778"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2C58221E" w14:textId="77777777" w:rsidTr="0026511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433D3F5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65116" w14:paraId="268444EC" w14:textId="77777777">
                          <w:tc>
                            <w:tcPr>
                              <w:tcW w:w="0" w:type="auto"/>
                              <w:shd w:val="clear" w:color="auto" w:fill="4B6AA2"/>
                              <w:tcMar>
                                <w:top w:w="270" w:type="dxa"/>
                                <w:left w:w="270" w:type="dxa"/>
                                <w:bottom w:w="270" w:type="dxa"/>
                                <w:right w:w="270" w:type="dxa"/>
                              </w:tcMar>
                              <w:hideMark/>
                            </w:tcPr>
                            <w:p w14:paraId="7E8A9BB4" w14:textId="77777777" w:rsidR="00265116" w:rsidRDefault="00265116" w:rsidP="00265116">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B54E761" w14:textId="77777777" w:rsidR="00265116" w:rsidRDefault="00265116" w:rsidP="00265116">
                        <w:pPr>
                          <w:rPr>
                            <w:rFonts w:ascii="Times New Roman" w:hAnsi="Times New Roman"/>
                          </w:rPr>
                        </w:pPr>
                      </w:p>
                    </w:tc>
                  </w:tr>
                </w:tbl>
                <w:p w14:paraId="1FB2E06B" w14:textId="77777777" w:rsidR="00265116" w:rsidRDefault="00265116" w:rsidP="00265116">
                  <w:pPr>
                    <w:rPr>
                      <w:rFonts w:ascii="Times" w:hAnsi="Times"/>
                      <w:color w:val="000000"/>
                      <w:sz w:val="27"/>
                      <w:szCs w:val="27"/>
                    </w:rPr>
                  </w:pPr>
                </w:p>
              </w:tc>
            </w:tr>
          </w:tbl>
          <w:p w14:paraId="4C21AA0C"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43FFAF32"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115A70F4" w14:textId="77777777">
                    <w:tc>
                      <w:tcPr>
                        <w:tcW w:w="0" w:type="auto"/>
                        <w:tcMar>
                          <w:top w:w="0" w:type="dxa"/>
                          <w:left w:w="270" w:type="dxa"/>
                          <w:bottom w:w="135" w:type="dxa"/>
                          <w:right w:w="270" w:type="dxa"/>
                        </w:tcMar>
                        <w:hideMark/>
                      </w:tcPr>
                      <w:p w14:paraId="42855D55" w14:textId="77777777" w:rsidR="00265116" w:rsidRDefault="00265116" w:rsidP="00265116">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intern Marcus McCulloch explores the unfolding crisis in Belarus and the erosion of political independence in the US intelligence community.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55AC09C5" w14:textId="77777777" w:rsidR="00265116" w:rsidRDefault="00265116" w:rsidP="00265116">
                  <w:pPr>
                    <w:rPr>
                      <w:rFonts w:ascii="Times" w:hAnsi="Times"/>
                      <w:color w:val="000000"/>
                      <w:sz w:val="27"/>
                      <w:szCs w:val="27"/>
                    </w:rPr>
                  </w:pPr>
                </w:p>
              </w:tc>
            </w:tr>
          </w:tbl>
          <w:p w14:paraId="42F0E8D5"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6DF92BD0"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1F41CED5" w14:textId="77777777">
                    <w:tc>
                      <w:tcPr>
                        <w:tcW w:w="0" w:type="auto"/>
                        <w:vAlign w:val="center"/>
                        <w:hideMark/>
                      </w:tcPr>
                      <w:p w14:paraId="2F20FAC9" w14:textId="77777777" w:rsidR="00265116" w:rsidRDefault="00265116" w:rsidP="00265116"/>
                    </w:tc>
                  </w:tr>
                </w:tbl>
                <w:p w14:paraId="3AA884BD" w14:textId="77777777" w:rsidR="00265116" w:rsidRDefault="00265116" w:rsidP="00265116">
                  <w:pPr>
                    <w:rPr>
                      <w:rFonts w:ascii="Times" w:hAnsi="Times"/>
                      <w:color w:val="000000"/>
                      <w:sz w:val="27"/>
                      <w:szCs w:val="27"/>
                    </w:rPr>
                  </w:pPr>
                </w:p>
              </w:tc>
            </w:tr>
          </w:tbl>
          <w:p w14:paraId="0B12ACA6"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718AE5C6" w14:textId="77777777" w:rsidTr="0026511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65116" w14:paraId="0F0C9A4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265116" w14:paraId="58F50C96" w14:textId="77777777">
                          <w:tc>
                            <w:tcPr>
                              <w:tcW w:w="0" w:type="auto"/>
                              <w:hideMark/>
                            </w:tcPr>
                            <w:p w14:paraId="667606F0" w14:textId="51B99CA2" w:rsidR="00265116" w:rsidRDefault="00265116" w:rsidP="00265116">
                              <w:pPr>
                                <w:jc w:val="right"/>
                              </w:pPr>
                              <w:r>
                                <w:lastRenderedPageBreak/>
                                <w:fldChar w:fldCharType="begin"/>
                              </w:r>
                              <w:r>
                                <w:instrText xml:space="preserve"> INCLUDEPICTURE "https://mcusercontent.com/0e9feb1606f1b4129a8b65828/images/3b2b28ae-ad51-40f1-be3e-5c76db368795.jpg" \* MERGEFORMATINET </w:instrText>
                              </w:r>
                              <w:r>
                                <w:fldChar w:fldCharType="separate"/>
                              </w:r>
                              <w:r>
                                <w:rPr>
                                  <w:noProof/>
                                </w:rPr>
                                <w:drawing>
                                  <wp:inline distT="0" distB="0" distL="0" distR="0" wp14:anchorId="165C5591" wp14:editId="529C5018">
                                    <wp:extent cx="3352800" cy="4552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455295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65116" w14:paraId="6F7AD294" w14:textId="77777777">
                          <w:tc>
                            <w:tcPr>
                              <w:tcW w:w="0" w:type="auto"/>
                              <w:hideMark/>
                            </w:tcPr>
                            <w:p w14:paraId="4BF0C9CE" w14:textId="77777777" w:rsidR="00265116" w:rsidRDefault="00265116" w:rsidP="00265116">
                              <w:pPr>
                                <w:pStyle w:val="NormalWeb"/>
                                <w:spacing w:before="150" w:beforeAutospacing="0" w:after="150" w:afterAutospacing="0" w:line="300" w:lineRule="atLeast"/>
                                <w:rPr>
                                  <w:rFonts w:ascii="Verdana" w:hAnsi="Verdana"/>
                                  <w:color w:val="222222"/>
                                </w:rPr>
                              </w:pPr>
                              <w:hyperlink r:id="rId20" w:tgtFrame="_blank" w:history="1">
                                <w:r>
                                  <w:rPr>
                                    <w:rStyle w:val="Hyperlink"/>
                                    <w:rFonts w:ascii="Helvetica Neue" w:hAnsi="Helvetica Neue"/>
                                    <w:b/>
                                    <w:bCs/>
                                    <w:color w:val="4C6AA2"/>
                                    <w:sz w:val="27"/>
                                    <w:szCs w:val="27"/>
                                  </w:rPr>
                                  <w:t>Unwanted Truths: Inside Trump's Battles with US Intelligence Agencies</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Last year's US National Intelligence Estimate revealed fresh Russian efforts to influence the upcoming 2020 presidential election. The Estimate also demonstrated the success of President Trump's campaign to influence the US intelligence </w:t>
                              </w:r>
                              <w:proofErr w:type="spellStart"/>
                              <w:r>
                                <w:rPr>
                                  <w:rFonts w:ascii="Helvetica Neue" w:hAnsi="Helvetica Neue"/>
                                  <w:color w:val="222222"/>
                                  <w:sz w:val="18"/>
                                  <w:szCs w:val="18"/>
                                </w:rPr>
                                <w:t>commmunity</w:t>
                              </w:r>
                              <w:proofErr w:type="spellEnd"/>
                              <w:r>
                                <w:rPr>
                                  <w:rFonts w:ascii="Helvetica Neue" w:hAnsi="Helvetica Neue"/>
                                  <w:color w:val="222222"/>
                                  <w:sz w:val="18"/>
                                  <w:szCs w:val="18"/>
                                </w:rPr>
                                <w:t>. In the </w:t>
                              </w:r>
                              <w:r>
                                <w:rPr>
                                  <w:rStyle w:val="Emphasis"/>
                                  <w:rFonts w:ascii="Helvetica Neue" w:hAnsi="Helvetica Neue"/>
                                  <w:color w:val="222222"/>
                                  <w:sz w:val="18"/>
                                  <w:szCs w:val="18"/>
                                </w:rPr>
                                <w:t>New York Times</w:t>
                              </w:r>
                              <w:r>
                                <w:rPr>
                                  <w:rFonts w:ascii="Helvetica Neue" w:hAnsi="Helvetica Neue"/>
                                  <w:color w:val="222222"/>
                                  <w:sz w:val="18"/>
                                  <w:szCs w:val="18"/>
                                </w:rPr>
                                <w:t>, Robert Draper </w:t>
                              </w:r>
                              <w:hyperlink r:id="rId21"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that since 2016 Trump has taken all allegations of electoral interference as an assault on the legitimacy of his own presidency. Intelligence officials have been forced to walk a fine line between alienating the President and jeopardising their own integrity, and those who fail to walk this line lose their jobs. This reflects an erosion of the independence of a key branch of the US government, and has concerning implications for future US foreign policy.</w:t>
                              </w:r>
                              <w:r>
                                <w:rPr>
                                  <w:rFonts w:ascii="Verdana" w:hAnsi="Verdana"/>
                                  <w:color w:val="222222"/>
                                </w:rPr>
                                <w:br/>
                              </w:r>
                              <w:r>
                                <w:rPr>
                                  <w:rFonts w:ascii="Helvetica Neue" w:hAnsi="Helvetica Neue"/>
                                  <w:color w:val="222222"/>
                                  <w:sz w:val="15"/>
                                  <w:szCs w:val="15"/>
                                </w:rPr>
                                <w:t>Image credit: </w:t>
                              </w:r>
                              <w:hyperlink r:id="rId22" w:tgtFrame="_blank" w:history="1">
                                <w:r>
                                  <w:rPr>
                                    <w:rStyle w:val="Hyperlink"/>
                                    <w:rFonts w:ascii="Helvetica Neue" w:hAnsi="Helvetica Neue"/>
                                    <w:b/>
                                    <w:bCs/>
                                    <w:color w:val="4C6AA2"/>
                                    <w:sz w:val="15"/>
                                    <w:szCs w:val="15"/>
                                  </w:rPr>
                                  <w:t xml:space="preserve">John </w:t>
                                </w:r>
                                <w:proofErr w:type="spellStart"/>
                                <w:r>
                                  <w:rPr>
                                    <w:rStyle w:val="Hyperlink"/>
                                    <w:rFonts w:ascii="Helvetica Neue" w:hAnsi="Helvetica Neue"/>
                                    <w:b/>
                                    <w:bCs/>
                                    <w:color w:val="4C6AA2"/>
                                    <w:sz w:val="15"/>
                                    <w:szCs w:val="15"/>
                                  </w:rPr>
                                  <w:t>Brighenti</w:t>
                                </w:r>
                                <w:proofErr w:type="spellEnd"/>
                              </w:hyperlink>
                            </w:p>
                          </w:tc>
                        </w:tr>
                      </w:tbl>
                      <w:p w14:paraId="55ED6370" w14:textId="77777777" w:rsidR="00265116" w:rsidRDefault="00265116" w:rsidP="00265116">
                        <w:pPr>
                          <w:rPr>
                            <w:rFonts w:ascii="Times New Roman" w:hAnsi="Times New Roman"/>
                          </w:rPr>
                        </w:pPr>
                      </w:p>
                    </w:tc>
                  </w:tr>
                </w:tbl>
                <w:p w14:paraId="7187606B" w14:textId="77777777" w:rsidR="00265116" w:rsidRDefault="00265116" w:rsidP="00265116">
                  <w:pPr>
                    <w:rPr>
                      <w:rFonts w:ascii="Times" w:hAnsi="Times"/>
                      <w:color w:val="000000"/>
                      <w:sz w:val="27"/>
                      <w:szCs w:val="27"/>
                    </w:rPr>
                  </w:pPr>
                </w:p>
              </w:tc>
            </w:tr>
          </w:tbl>
          <w:p w14:paraId="789DD556"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6BAE97D9" w14:textId="77777777" w:rsidTr="0026511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65116" w14:paraId="5CBBFE6E"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265116" w14:paraId="6FCF21E2" w14:textId="77777777">
                          <w:tc>
                            <w:tcPr>
                              <w:tcW w:w="0" w:type="auto"/>
                              <w:hideMark/>
                            </w:tcPr>
                            <w:p w14:paraId="5A0E408C" w14:textId="38F62D5A" w:rsidR="00265116" w:rsidRDefault="00265116" w:rsidP="00265116">
                              <w:pPr>
                                <w:jc w:val="right"/>
                              </w:pPr>
                              <w:r>
                                <w:lastRenderedPageBreak/>
                                <w:fldChar w:fldCharType="begin"/>
                              </w:r>
                              <w:r>
                                <w:instrText xml:space="preserve"> INCLUDEPICTURE "https://mcusercontent.com/0e9feb1606f1b4129a8b65828/images/6e67a6aa-8a53-492b-a66f-17db44e792f9.jpg" \* MERGEFORMATINET </w:instrText>
                              </w:r>
                              <w:r>
                                <w:fldChar w:fldCharType="separate"/>
                              </w:r>
                              <w:r>
                                <w:rPr>
                                  <w:noProof/>
                                </w:rPr>
                                <w:drawing>
                                  <wp:inline distT="0" distB="0" distL="0" distR="0" wp14:anchorId="6F4B55BE" wp14:editId="7FF6C526">
                                    <wp:extent cx="3333750" cy="41719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417195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265116" w14:paraId="42A9C153" w14:textId="77777777">
                          <w:tc>
                            <w:tcPr>
                              <w:tcW w:w="0" w:type="auto"/>
                              <w:hideMark/>
                            </w:tcPr>
                            <w:p w14:paraId="7853D1EF" w14:textId="77777777" w:rsidR="00265116" w:rsidRDefault="00265116" w:rsidP="00265116">
                              <w:pPr>
                                <w:pStyle w:val="NormalWeb"/>
                                <w:spacing w:before="150" w:beforeAutospacing="0" w:after="150" w:afterAutospacing="0" w:line="300" w:lineRule="atLeast"/>
                                <w:rPr>
                                  <w:rFonts w:ascii="Verdana" w:hAnsi="Verdana"/>
                                  <w:color w:val="222222"/>
                                </w:rPr>
                              </w:pPr>
                              <w:hyperlink r:id="rId24" w:tgtFrame="_blank" w:history="1">
                                <w:r>
                                  <w:rPr>
                                    <w:rStyle w:val="Hyperlink"/>
                                    <w:rFonts w:ascii="Helvetica Neue" w:hAnsi="Helvetica Neue"/>
                                    <w:b/>
                                    <w:bCs/>
                                    <w:color w:val="4C6AA2"/>
                                    <w:sz w:val="27"/>
                                    <w:szCs w:val="27"/>
                                  </w:rPr>
                                  <w:t>European Leaders Urge Russia Not to Intervene in Belarus</w:t>
                                </w:r>
                              </w:hyperlink>
                              <w:r>
                                <w:rPr>
                                  <w:rFonts w:ascii="Verdana" w:hAnsi="Verdana"/>
                                  <w:color w:val="222222"/>
                                </w:rPr>
                                <w:br/>
                              </w:r>
                              <w:r>
                                <w:rPr>
                                  <w:rFonts w:ascii="Verdana" w:hAnsi="Verdana"/>
                                  <w:color w:val="222222"/>
                                </w:rPr>
                                <w:br/>
                              </w:r>
                              <w:r>
                                <w:rPr>
                                  <w:rFonts w:ascii="Helvetica Neue" w:hAnsi="Helvetica Neue"/>
                                  <w:color w:val="222222"/>
                                  <w:sz w:val="18"/>
                                  <w:szCs w:val="18"/>
                                </w:rPr>
                                <w:t>On August 9, </w:t>
                              </w:r>
                              <w:hyperlink r:id="rId25" w:tgtFrame="_blank" w:history="1">
                                <w:r>
                                  <w:rPr>
                                    <w:rStyle w:val="Hyperlink"/>
                                    <w:rFonts w:ascii="Helvetica Neue" w:hAnsi="Helvetica Neue"/>
                                    <w:b/>
                                    <w:bCs/>
                                    <w:color w:val="4C6AA2"/>
                                    <w:sz w:val="18"/>
                                    <w:szCs w:val="18"/>
                                  </w:rPr>
                                  <w:t>write</w:t>
                                </w:r>
                              </w:hyperlink>
                              <w:r>
                                <w:rPr>
                                  <w:rFonts w:ascii="Helvetica Neue" w:hAnsi="Helvetica Neue"/>
                                  <w:color w:val="222222"/>
                                  <w:sz w:val="18"/>
                                  <w:szCs w:val="18"/>
                                </w:rPr>
                                <w:t xml:space="preserve"> Robbie </w:t>
                              </w:r>
                              <w:proofErr w:type="spellStart"/>
                              <w:r>
                                <w:rPr>
                                  <w:rFonts w:ascii="Helvetica Neue" w:hAnsi="Helvetica Neue"/>
                                  <w:color w:val="222222"/>
                                  <w:sz w:val="18"/>
                                  <w:szCs w:val="18"/>
                                </w:rPr>
                                <w:t>Gramer</w:t>
                              </w:r>
                              <w:proofErr w:type="spellEnd"/>
                              <w:r>
                                <w:rPr>
                                  <w:rFonts w:ascii="Helvetica Neue" w:hAnsi="Helvetica Neue"/>
                                  <w:color w:val="222222"/>
                                  <w:sz w:val="18"/>
                                  <w:szCs w:val="18"/>
                                </w:rPr>
                                <w:t xml:space="preserve"> and Amy Mackinnon, President </w:t>
                              </w:r>
                              <w:proofErr w:type="spellStart"/>
                              <w:r>
                                <w:rPr>
                                  <w:rFonts w:ascii="Helvetica Neue" w:hAnsi="Helvetica Neue"/>
                                  <w:color w:val="222222"/>
                                  <w:sz w:val="18"/>
                                  <w:szCs w:val="18"/>
                                </w:rPr>
                                <w:t>Alyaksandr</w:t>
                              </w:r>
                              <w:proofErr w:type="spellEnd"/>
                              <w:r>
                                <w:rPr>
                                  <w:rFonts w:ascii="Helvetica Neue" w:hAnsi="Helvetica Neue"/>
                                  <w:color w:val="222222"/>
                                  <w:sz w:val="18"/>
                                  <w:szCs w:val="18"/>
                                </w:rPr>
                                <w:t xml:space="preserve"> Lukashenka stole another election from the Belarusian people. This past Sunday, over 100,000 people gathered in the capital Minsk for the largest protest in the country's history. As Lukashenka's support in state media and factories crumbles, he is responding with a mix of violent repression and some democratic concessions. Neighbouring Lithuania is harbouring opposition candidate </w:t>
                              </w:r>
                              <w:proofErr w:type="spellStart"/>
                              <w:r>
                                <w:rPr>
                                  <w:rFonts w:ascii="Helvetica Neue" w:hAnsi="Helvetica Neue"/>
                                  <w:color w:val="222222"/>
                                  <w:sz w:val="18"/>
                                  <w:szCs w:val="18"/>
                                </w:rPr>
                                <w:t>Sviatlana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Tsikhanouskaya</w:t>
                              </w:r>
                              <w:proofErr w:type="spellEnd"/>
                              <w:r>
                                <w:rPr>
                                  <w:rFonts w:ascii="Helvetica Neue" w:hAnsi="Helvetica Neue"/>
                                  <w:color w:val="222222"/>
                                  <w:sz w:val="18"/>
                                  <w:szCs w:val="18"/>
                                </w:rPr>
                                <w:t xml:space="preserve"> and is leading the European Union's response to Lukashenka's crackdown, which will likely involve sanctions. To the east, speculation abounds over Russian intervention, but the authors contend that a Ukraine-style intervention is unlikely.</w:t>
                              </w:r>
                              <w:r>
                                <w:rPr>
                                  <w:rFonts w:ascii="Verdana" w:hAnsi="Verdana"/>
                                  <w:color w:val="222222"/>
                                </w:rPr>
                                <w:br/>
                              </w:r>
                              <w:r>
                                <w:rPr>
                                  <w:rFonts w:ascii="Helvetica Neue" w:hAnsi="Helvetica Neue"/>
                                  <w:color w:val="222222"/>
                                  <w:sz w:val="15"/>
                                  <w:szCs w:val="15"/>
                                </w:rPr>
                                <w:t>Image credit:</w:t>
                              </w:r>
                              <w:hyperlink r:id="rId26" w:tgtFrame="_blank" w:history="1">
                                <w:r>
                                  <w:rPr>
                                    <w:rStyle w:val="Hyperlink"/>
                                    <w:rFonts w:ascii="Helvetica Neue" w:hAnsi="Helvetica Neue"/>
                                    <w:b/>
                                    <w:bCs/>
                                    <w:color w:val="4C6AA2"/>
                                    <w:sz w:val="17"/>
                                    <w:szCs w:val="17"/>
                                  </w:rPr>
                                  <w:t> </w:t>
                                </w:r>
                                <w:proofErr w:type="spellStart"/>
                                <w:r>
                                  <w:rPr>
                                    <w:rStyle w:val="Hyperlink"/>
                                    <w:rFonts w:ascii="Helvetica Neue" w:hAnsi="Helvetica Neue"/>
                                    <w:b/>
                                    <w:bCs/>
                                    <w:color w:val="4C6AA2"/>
                                    <w:sz w:val="17"/>
                                    <w:szCs w:val="17"/>
                                  </w:rPr>
                                  <w:t>Максим</w:t>
                                </w:r>
                                <w:proofErr w:type="spellEnd"/>
                                <w:r>
                                  <w:rPr>
                                    <w:rStyle w:val="Hyperlink"/>
                                    <w:rFonts w:ascii="Helvetica Neue" w:hAnsi="Helvetica Neue"/>
                                    <w:b/>
                                    <w:bCs/>
                                    <w:color w:val="4C6AA2"/>
                                    <w:sz w:val="17"/>
                                    <w:szCs w:val="17"/>
                                  </w:rPr>
                                  <w:t xml:space="preserve"> </w:t>
                                </w:r>
                                <w:proofErr w:type="spellStart"/>
                                <w:r>
                                  <w:rPr>
                                    <w:rStyle w:val="Hyperlink"/>
                                    <w:rFonts w:ascii="Helvetica Neue" w:hAnsi="Helvetica Neue"/>
                                    <w:b/>
                                    <w:bCs/>
                                    <w:color w:val="4C6AA2"/>
                                    <w:sz w:val="17"/>
                                    <w:szCs w:val="17"/>
                                  </w:rPr>
                                  <w:t>Шикунец</w:t>
                                </w:r>
                                <w:proofErr w:type="spellEnd"/>
                              </w:hyperlink>
                            </w:p>
                          </w:tc>
                        </w:tr>
                      </w:tbl>
                      <w:p w14:paraId="056A5E9A" w14:textId="77777777" w:rsidR="00265116" w:rsidRDefault="00265116" w:rsidP="00265116">
                        <w:pPr>
                          <w:rPr>
                            <w:rFonts w:ascii="Times New Roman" w:hAnsi="Times New Roman"/>
                          </w:rPr>
                        </w:pPr>
                      </w:p>
                    </w:tc>
                  </w:tr>
                </w:tbl>
                <w:p w14:paraId="331C9C8D" w14:textId="77777777" w:rsidR="00265116" w:rsidRDefault="00265116" w:rsidP="00265116">
                  <w:pPr>
                    <w:rPr>
                      <w:rFonts w:ascii="Times" w:hAnsi="Times"/>
                      <w:color w:val="000000"/>
                      <w:sz w:val="27"/>
                      <w:szCs w:val="27"/>
                    </w:rPr>
                  </w:pPr>
                </w:p>
              </w:tc>
            </w:tr>
          </w:tbl>
          <w:p w14:paraId="24045CBD"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07D1A104" w14:textId="77777777" w:rsidTr="0026511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65116" w14:paraId="37CA459F" w14:textId="77777777">
                    <w:tc>
                      <w:tcPr>
                        <w:tcW w:w="0" w:type="auto"/>
                        <w:vAlign w:val="center"/>
                        <w:hideMark/>
                      </w:tcPr>
                      <w:p w14:paraId="566690B5" w14:textId="77777777" w:rsidR="00265116" w:rsidRDefault="00265116" w:rsidP="00265116"/>
                    </w:tc>
                  </w:tr>
                </w:tbl>
                <w:p w14:paraId="65DDC4BE" w14:textId="77777777" w:rsidR="00265116" w:rsidRDefault="00265116" w:rsidP="00265116">
                  <w:pPr>
                    <w:rPr>
                      <w:rFonts w:ascii="Times" w:hAnsi="Times"/>
                      <w:color w:val="000000"/>
                      <w:sz w:val="27"/>
                      <w:szCs w:val="27"/>
                    </w:rPr>
                  </w:pPr>
                </w:p>
              </w:tc>
            </w:tr>
          </w:tbl>
          <w:p w14:paraId="101AD0D3"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2711D54E"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51E97EF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740231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265116" w14:paraId="31D1DCAF" w14:textId="77777777">
                                <w:tc>
                                  <w:tcPr>
                                    <w:tcW w:w="0" w:type="auto"/>
                                    <w:hideMark/>
                                  </w:tcPr>
                                  <w:p w14:paraId="6FC9F53B" w14:textId="77777777" w:rsidR="00265116" w:rsidRDefault="00265116" w:rsidP="00265116">
                                    <w:r>
                                      <w:rPr>
                                        <w:rStyle w:val="Emphasis"/>
                                        <w:rFonts w:ascii="Helvetica Neue" w:hAnsi="Helvetica Neue"/>
                                        <w:sz w:val="17"/>
                                        <w:szCs w:val="17"/>
                                      </w:rPr>
                                      <w:t>These articles were selected by Marcus McCulloch. Marcus is undertaking Honours in Political Economy at the University of Sydney, writing a thesis on industrialisation in the Soviet Union. He is a keen debater, and recently reached the finals of the World Universities Debating Championship in Bangkok. Marcus has been interning with AIIA NSW since February 2020.</w:t>
                                    </w:r>
                                  </w:p>
                                </w:tc>
                              </w:tr>
                            </w:tbl>
                            <w:p w14:paraId="5B0BEFFA" w14:textId="77777777" w:rsidR="00265116" w:rsidRDefault="00265116" w:rsidP="00265116"/>
                          </w:tc>
                        </w:tr>
                      </w:tbl>
                      <w:p w14:paraId="133E23A0" w14:textId="77777777" w:rsidR="00265116" w:rsidRDefault="00265116" w:rsidP="00265116">
                        <w:pPr>
                          <w:spacing w:line="360" w:lineRule="atLeast"/>
                          <w:rPr>
                            <w:rFonts w:ascii="Verdana" w:hAnsi="Verdana"/>
                            <w:color w:val="000000"/>
                          </w:rPr>
                        </w:pPr>
                      </w:p>
                    </w:tc>
                  </w:tr>
                </w:tbl>
                <w:p w14:paraId="05B90C19" w14:textId="77777777" w:rsidR="00265116" w:rsidRDefault="00265116" w:rsidP="00265116">
                  <w:pPr>
                    <w:rPr>
                      <w:rFonts w:ascii="Times" w:hAnsi="Times"/>
                      <w:color w:val="000000"/>
                      <w:sz w:val="27"/>
                      <w:szCs w:val="27"/>
                    </w:rPr>
                  </w:pPr>
                </w:p>
              </w:tc>
            </w:tr>
          </w:tbl>
          <w:p w14:paraId="7230C9FB"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32F522DD" w14:textId="77777777" w:rsidTr="0026511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65116" w14:paraId="1F972EB8" w14:textId="77777777">
                    <w:tc>
                      <w:tcPr>
                        <w:tcW w:w="0" w:type="auto"/>
                        <w:vAlign w:val="center"/>
                        <w:hideMark/>
                      </w:tcPr>
                      <w:p w14:paraId="54C1884F" w14:textId="77777777" w:rsidR="00265116" w:rsidRDefault="00265116" w:rsidP="00265116"/>
                    </w:tc>
                  </w:tr>
                </w:tbl>
                <w:p w14:paraId="05E81187" w14:textId="77777777" w:rsidR="00265116" w:rsidRDefault="00265116" w:rsidP="00265116">
                  <w:pPr>
                    <w:rPr>
                      <w:rFonts w:ascii="Times" w:hAnsi="Times"/>
                      <w:color w:val="000000"/>
                      <w:sz w:val="27"/>
                      <w:szCs w:val="27"/>
                    </w:rPr>
                  </w:pPr>
                </w:p>
              </w:tc>
            </w:tr>
          </w:tbl>
          <w:p w14:paraId="01474252"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33734F1A" w14:textId="77777777" w:rsidTr="0026511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3CC0F41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65116" w14:paraId="004C6113" w14:textId="77777777">
                          <w:tc>
                            <w:tcPr>
                              <w:tcW w:w="0" w:type="auto"/>
                              <w:shd w:val="clear" w:color="auto" w:fill="4B6AA2"/>
                              <w:tcMar>
                                <w:top w:w="270" w:type="dxa"/>
                                <w:left w:w="270" w:type="dxa"/>
                                <w:bottom w:w="270" w:type="dxa"/>
                                <w:right w:w="270" w:type="dxa"/>
                              </w:tcMar>
                              <w:hideMark/>
                            </w:tcPr>
                            <w:p w14:paraId="25C7E296" w14:textId="77777777" w:rsidR="00265116" w:rsidRDefault="00265116" w:rsidP="0026511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D34C6F2" w14:textId="77777777" w:rsidR="00265116" w:rsidRDefault="00265116" w:rsidP="00265116">
                        <w:pPr>
                          <w:rPr>
                            <w:rFonts w:ascii="Times New Roman" w:hAnsi="Times New Roman"/>
                          </w:rPr>
                        </w:pPr>
                      </w:p>
                    </w:tc>
                  </w:tr>
                </w:tbl>
                <w:p w14:paraId="5161E3F7" w14:textId="77777777" w:rsidR="00265116" w:rsidRDefault="00265116" w:rsidP="00265116">
                  <w:pPr>
                    <w:rPr>
                      <w:rFonts w:ascii="Times" w:hAnsi="Times"/>
                      <w:color w:val="000000"/>
                      <w:sz w:val="27"/>
                      <w:szCs w:val="27"/>
                    </w:rPr>
                  </w:pPr>
                </w:p>
              </w:tc>
            </w:tr>
          </w:tbl>
          <w:p w14:paraId="69AE6026"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1FBE0169"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6D06DBFE" w14:textId="77777777">
                    <w:tc>
                      <w:tcPr>
                        <w:tcW w:w="0" w:type="auto"/>
                        <w:tcMar>
                          <w:top w:w="0" w:type="dxa"/>
                          <w:left w:w="270" w:type="dxa"/>
                          <w:bottom w:w="135" w:type="dxa"/>
                          <w:right w:w="270" w:type="dxa"/>
                        </w:tcMar>
                        <w:hideMark/>
                      </w:tcPr>
                      <w:p w14:paraId="61AB8B7D" w14:textId="77777777" w:rsidR="00265116" w:rsidRDefault="00265116" w:rsidP="00265116">
                        <w:pPr>
                          <w:numPr>
                            <w:ilvl w:val="0"/>
                            <w:numId w:val="18"/>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Reuters</w:t>
                        </w:r>
                        <w:r>
                          <w:rPr>
                            <w:rFonts w:ascii="Helvetica Neue" w:hAnsi="Helvetica Neue"/>
                            <w:color w:val="222222"/>
                            <w:sz w:val="18"/>
                            <w:szCs w:val="18"/>
                          </w:rPr>
                          <w:t> </w:t>
                        </w:r>
                        <w:hyperlink r:id="rId27"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how powerful the recent port explosion in Beirut was, comparing the blast with those caused by conventional weapons and other industrial accidents.</w:t>
                        </w:r>
                      </w:p>
                      <w:p w14:paraId="0D1313A7" w14:textId="77777777" w:rsidR="00265116" w:rsidRDefault="00265116" w:rsidP="00265116">
                        <w:pPr>
                          <w:numPr>
                            <w:ilvl w:val="0"/>
                            <w:numId w:val="18"/>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Foreign Policy</w:t>
                        </w:r>
                        <w:r>
                          <w:rPr>
                            <w:rFonts w:ascii="Helvetica Neue" w:hAnsi="Helvetica Neue"/>
                            <w:color w:val="222222"/>
                            <w:sz w:val="18"/>
                            <w:szCs w:val="18"/>
                          </w:rPr>
                          <w:t> </w:t>
                        </w:r>
                        <w:hyperlink r:id="rId28"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likely foreign policies of a Biden administration in the US.</w:t>
                        </w:r>
                      </w:p>
                      <w:p w14:paraId="2FE5ADF5" w14:textId="77777777" w:rsidR="00265116" w:rsidRDefault="00265116" w:rsidP="00265116">
                        <w:pPr>
                          <w:numPr>
                            <w:ilvl w:val="0"/>
                            <w:numId w:val="18"/>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ABC News </w:t>
                        </w:r>
                        <w:hyperlink r:id="rId29" w:tgtFrame="_blank" w:history="1">
                          <w:r>
                            <w:rPr>
                              <w:rStyle w:val="Hyperlink"/>
                              <w:rFonts w:ascii="Helvetica Neue" w:hAnsi="Helvetica Neue"/>
                              <w:b/>
                              <w:bCs/>
                              <w:color w:val="4C6AA2"/>
                              <w:sz w:val="18"/>
                              <w:szCs w:val="18"/>
                            </w:rPr>
                            <w:t>reports on</w:t>
                          </w:r>
                        </w:hyperlink>
                        <w:r>
                          <w:rPr>
                            <w:rFonts w:ascii="Helvetica Neue" w:hAnsi="Helvetica Neue"/>
                            <w:color w:val="222222"/>
                            <w:sz w:val="18"/>
                            <w:szCs w:val="18"/>
                          </w:rPr>
                          <w:t> the growing COVID-19 case numbers in New Zealand, as Jacinta Ardern rebuff's Donald Trump's criticism. </w:t>
                        </w:r>
                      </w:p>
                      <w:p w14:paraId="194F6400" w14:textId="77777777" w:rsidR="00265116" w:rsidRDefault="00265116" w:rsidP="00265116">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An article in </w:t>
                        </w:r>
                        <w:r>
                          <w:rPr>
                            <w:rStyle w:val="Emphasis"/>
                            <w:rFonts w:ascii="Helvetica Neue" w:hAnsi="Helvetica Neue"/>
                            <w:color w:val="222222"/>
                            <w:sz w:val="18"/>
                            <w:szCs w:val="18"/>
                          </w:rPr>
                          <w:t>The Guardian Australia</w:t>
                        </w:r>
                        <w:r>
                          <w:rPr>
                            <w:rFonts w:ascii="Helvetica Neue" w:hAnsi="Helvetica Neue"/>
                            <w:color w:val="222222"/>
                            <w:sz w:val="18"/>
                            <w:szCs w:val="18"/>
                          </w:rPr>
                          <w:t> </w:t>
                        </w:r>
                        <w:hyperlink r:id="rId30" w:tgtFrame="_blank" w:history="1">
                          <w:r>
                            <w:rPr>
                              <w:rStyle w:val="Hyperlink"/>
                              <w:rFonts w:ascii="Helvetica Neue" w:hAnsi="Helvetica Neue"/>
                              <w:b/>
                              <w:bCs/>
                              <w:color w:val="4C6AA2"/>
                              <w:sz w:val="18"/>
                              <w:szCs w:val="18"/>
                            </w:rPr>
                            <w:t>considers</w:t>
                          </w:r>
                        </w:hyperlink>
                        <w:r>
                          <w:rPr>
                            <w:rFonts w:ascii="Helvetica Neue" w:hAnsi="Helvetica Neue"/>
                            <w:color w:val="222222"/>
                            <w:sz w:val="18"/>
                            <w:szCs w:val="18"/>
                          </w:rPr>
                          <w:t> the crisis facing the Australian SAS, with several of its members facing allegations of war crimes.</w:t>
                        </w:r>
                      </w:p>
                      <w:p w14:paraId="15BC1F3B" w14:textId="77777777" w:rsidR="00265116" w:rsidRDefault="00265116" w:rsidP="00265116">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Former Australian Prime Minister Kevin Rudd </w:t>
                        </w:r>
                        <w:hyperlink r:id="rId31" w:tgtFrame="_blank"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the worsening state of US-China relations with Phillip Adams on </w:t>
                        </w:r>
                        <w:r>
                          <w:rPr>
                            <w:rStyle w:val="Emphasis"/>
                            <w:rFonts w:ascii="Helvetica Neue" w:hAnsi="Helvetica Neue"/>
                            <w:color w:val="222222"/>
                            <w:sz w:val="18"/>
                            <w:szCs w:val="18"/>
                          </w:rPr>
                          <w:t>ABC Radio's Late Night Live</w:t>
                        </w:r>
                        <w:r>
                          <w:rPr>
                            <w:rFonts w:ascii="Helvetica Neue" w:hAnsi="Helvetica Neue"/>
                            <w:color w:val="222222"/>
                            <w:sz w:val="18"/>
                            <w:szCs w:val="18"/>
                          </w:rPr>
                          <w:t>.</w:t>
                        </w:r>
                      </w:p>
                    </w:tc>
                  </w:tr>
                </w:tbl>
                <w:p w14:paraId="3B329D01" w14:textId="77777777" w:rsidR="00265116" w:rsidRDefault="00265116" w:rsidP="00265116">
                  <w:pPr>
                    <w:rPr>
                      <w:rFonts w:ascii="Times" w:hAnsi="Times"/>
                      <w:color w:val="000000"/>
                      <w:sz w:val="27"/>
                      <w:szCs w:val="27"/>
                    </w:rPr>
                  </w:pPr>
                </w:p>
              </w:tc>
            </w:tr>
          </w:tbl>
          <w:p w14:paraId="5748EF03"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5AD97BE0" w14:textId="77777777" w:rsidTr="0026511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65116" w14:paraId="1AEF7488" w14:textId="77777777">
                    <w:tc>
                      <w:tcPr>
                        <w:tcW w:w="0" w:type="auto"/>
                        <w:vAlign w:val="center"/>
                        <w:hideMark/>
                      </w:tcPr>
                      <w:p w14:paraId="24062613" w14:textId="77777777" w:rsidR="00265116" w:rsidRDefault="00265116" w:rsidP="00265116"/>
                    </w:tc>
                  </w:tr>
                </w:tbl>
                <w:p w14:paraId="6F563FC6" w14:textId="77777777" w:rsidR="00265116" w:rsidRDefault="00265116" w:rsidP="00265116">
                  <w:pPr>
                    <w:rPr>
                      <w:rFonts w:ascii="Times" w:hAnsi="Times"/>
                      <w:color w:val="000000"/>
                      <w:sz w:val="27"/>
                      <w:szCs w:val="27"/>
                    </w:rPr>
                  </w:pPr>
                </w:p>
              </w:tc>
            </w:tr>
          </w:tbl>
          <w:p w14:paraId="64721E68"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0F615045" w14:textId="77777777" w:rsidTr="0026511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0796F34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65116" w14:paraId="3235E6F0" w14:textId="77777777">
                          <w:tc>
                            <w:tcPr>
                              <w:tcW w:w="0" w:type="auto"/>
                              <w:shd w:val="clear" w:color="auto" w:fill="4B6AA2"/>
                              <w:tcMar>
                                <w:top w:w="270" w:type="dxa"/>
                                <w:left w:w="270" w:type="dxa"/>
                                <w:bottom w:w="270" w:type="dxa"/>
                                <w:right w:w="270" w:type="dxa"/>
                              </w:tcMar>
                              <w:hideMark/>
                            </w:tcPr>
                            <w:p w14:paraId="09057A6A" w14:textId="77777777" w:rsidR="00265116" w:rsidRDefault="00265116" w:rsidP="0026511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8E94207" w14:textId="77777777" w:rsidR="00265116" w:rsidRDefault="00265116" w:rsidP="00265116">
                        <w:pPr>
                          <w:rPr>
                            <w:rFonts w:ascii="Times New Roman" w:hAnsi="Times New Roman"/>
                          </w:rPr>
                        </w:pPr>
                      </w:p>
                    </w:tc>
                  </w:tr>
                </w:tbl>
                <w:p w14:paraId="44FF40AF" w14:textId="77777777" w:rsidR="00265116" w:rsidRDefault="00265116" w:rsidP="00265116">
                  <w:pPr>
                    <w:rPr>
                      <w:rFonts w:ascii="Times" w:hAnsi="Times"/>
                      <w:color w:val="000000"/>
                      <w:sz w:val="27"/>
                      <w:szCs w:val="27"/>
                    </w:rPr>
                  </w:pPr>
                </w:p>
              </w:tc>
            </w:tr>
          </w:tbl>
          <w:p w14:paraId="2351209D"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4F02CBCF" w14:textId="77777777" w:rsidTr="0026511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65116" w14:paraId="5A178427" w14:textId="77777777">
                    <w:tc>
                      <w:tcPr>
                        <w:tcW w:w="0" w:type="auto"/>
                        <w:tcMar>
                          <w:top w:w="0" w:type="dxa"/>
                          <w:left w:w="270" w:type="dxa"/>
                          <w:bottom w:w="135" w:type="dxa"/>
                          <w:right w:w="270" w:type="dxa"/>
                        </w:tcMar>
                        <w:hideMark/>
                      </w:tcPr>
                      <w:p w14:paraId="7A5CEDB0" w14:textId="77777777" w:rsidR="00265116" w:rsidRDefault="00265116" w:rsidP="00265116">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2"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5335B8E3" w14:textId="77777777" w:rsidR="00265116" w:rsidRDefault="00265116" w:rsidP="00265116">
                  <w:pPr>
                    <w:rPr>
                      <w:rFonts w:ascii="Times" w:hAnsi="Times"/>
                      <w:color w:val="000000"/>
                      <w:sz w:val="27"/>
                      <w:szCs w:val="27"/>
                    </w:rPr>
                  </w:pPr>
                </w:p>
              </w:tc>
            </w:tr>
          </w:tbl>
          <w:p w14:paraId="39519AE4" w14:textId="77777777" w:rsidR="00265116" w:rsidRDefault="00265116" w:rsidP="0026511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65116" w14:paraId="6269055D" w14:textId="77777777" w:rsidTr="0026511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65116" w14:paraId="1C7FA552" w14:textId="77777777">
                    <w:tc>
                      <w:tcPr>
                        <w:tcW w:w="0" w:type="auto"/>
                        <w:vAlign w:val="center"/>
                        <w:hideMark/>
                      </w:tcPr>
                      <w:p w14:paraId="0AAFFCBD" w14:textId="77777777" w:rsidR="00265116" w:rsidRDefault="00265116" w:rsidP="00265116"/>
                    </w:tc>
                  </w:tr>
                </w:tbl>
                <w:p w14:paraId="67F5F947" w14:textId="77777777" w:rsidR="00265116" w:rsidRDefault="00265116" w:rsidP="00265116">
                  <w:pPr>
                    <w:rPr>
                      <w:rFonts w:ascii="Times" w:hAnsi="Times"/>
                      <w:color w:val="000000"/>
                      <w:sz w:val="27"/>
                      <w:szCs w:val="27"/>
                    </w:rPr>
                  </w:pPr>
                </w:p>
              </w:tc>
            </w:tr>
          </w:tbl>
          <w:p w14:paraId="58B34889" w14:textId="77777777" w:rsidR="00446DA3" w:rsidRDefault="00446DA3" w:rsidP="00446DA3">
            <w:pPr>
              <w:jc w:val="cente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D0F19"/>
    <w:multiLevelType w:val="multilevel"/>
    <w:tmpl w:val="BE44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9"/>
  </w:num>
  <w:num w:numId="4">
    <w:abstractNumId w:val="8"/>
  </w:num>
  <w:num w:numId="5">
    <w:abstractNumId w:val="2"/>
  </w:num>
  <w:num w:numId="6">
    <w:abstractNumId w:val="10"/>
  </w:num>
  <w:num w:numId="7">
    <w:abstractNumId w:val="11"/>
  </w:num>
  <w:num w:numId="8">
    <w:abstractNumId w:val="5"/>
  </w:num>
  <w:num w:numId="9">
    <w:abstractNumId w:val="13"/>
  </w:num>
  <w:num w:numId="10">
    <w:abstractNumId w:val="6"/>
  </w:num>
  <w:num w:numId="11">
    <w:abstractNumId w:val="7"/>
  </w:num>
  <w:num w:numId="12">
    <w:abstractNumId w:val="14"/>
  </w:num>
  <w:num w:numId="13">
    <w:abstractNumId w:val="3"/>
  </w:num>
  <w:num w:numId="14">
    <w:abstractNumId w:val="16"/>
  </w:num>
  <w:num w:numId="15">
    <w:abstractNumId w:val="0"/>
  </w:num>
  <w:num w:numId="16">
    <w:abstractNumId w:val="12"/>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265116"/>
    <w:rsid w:val="003127A5"/>
    <w:rsid w:val="00446DA3"/>
    <w:rsid w:val="00500F2A"/>
    <w:rsid w:val="00620940"/>
    <w:rsid w:val="00830447"/>
    <w:rsid w:val="008650B2"/>
    <w:rsid w:val="00973806"/>
    <w:rsid w:val="00B04A33"/>
    <w:rsid w:val="00C2491D"/>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46868888">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splash.com/photos/4fsCBcZt9H8" TargetMode="External"/><Relationship Id="rId18" Type="http://schemas.openxmlformats.org/officeDocument/2006/relationships/hyperlink" Target="https://www.flickr.com/photos/statephotos/49833787806/in/photolist-2iVDbW3-26pcVdj-2jjkBwJ-2j3TLZL-2iVEMU8-2jjmPBV-2iYeZKZ-2iYeZG7-2jp8exD-2iHA9va-2jp9Abz-2jp9AnX-2j1oMMW-2hZizTA-2iVArEz-2iVEKvW-2iHDSfw-2jjkBsF-2jeSZFD-2jp6ZMZ-2j1yXjU-2jeVQqr-2jfbhG3-2j3Wqcf-2jmzes8-2jmAnKj-2jmzejN-2iVDe8c-2iYcg6S-2iTdAWa-2iTc1jf-2iKGicV-2jmwja7-2jmwj8d-2iKGirC-2iKEFbN-2iTdAGY-2iKEF5a-2j1yXiM-2hXWxKr-2j1yXim-2ixuoP8-2j1BAUx-2hL8M2v-2j1DNGN-2hXZ3jp-2iMUWnu-2iT9axo-2iKBVC6-2hZeY7Y" TargetMode="External"/><Relationship Id="rId26" Type="http://schemas.openxmlformats.org/officeDocument/2006/relationships/hyperlink" Target="https://en.m.wikipedia.org/wiki/File:Protest_actions_in_Minsk_(Belarus)_near_Stella,_August_16.jpg" TargetMode="External"/><Relationship Id="rId3" Type="http://schemas.openxmlformats.org/officeDocument/2006/relationships/settings" Target="settings.xml"/><Relationship Id="rId21" Type="http://schemas.openxmlformats.org/officeDocument/2006/relationships/hyperlink" Target="https://www.nytimes.com/2020/08/08/magazine/us-russia-intelligence.html"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economist.com/briefing/2020/07/25/the-covid-19-pandemic-is-forcing-a-rethink-in-macroeconomics" TargetMode="External"/><Relationship Id="rId17" Type="http://schemas.openxmlformats.org/officeDocument/2006/relationships/hyperlink" Target="https://www.theatlantic.com/ideas/archive/2020/07/pompeos-surreal-speech-on-china/614596/" TargetMode="External"/><Relationship Id="rId25" Type="http://schemas.openxmlformats.org/officeDocument/2006/relationships/hyperlink" Target="https://foreignpolicy.com/2020/08/17/lukashenko-putin-belarus-protests-europe-lithuani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tate.gov/communist-china-and-the-free-worlds-future/" TargetMode="External"/><Relationship Id="rId20" Type="http://schemas.openxmlformats.org/officeDocument/2006/relationships/hyperlink" Target="https://www.nytimes.com/2020/08/08/magazine/us-russia-intelligence.html" TargetMode="External"/><Relationship Id="rId29" Type="http://schemas.openxmlformats.org/officeDocument/2006/relationships/hyperlink" Target="https://www.abc.net.au/news/2020-08-18/new-zealand-records-13-new-coronavirus-cases/1256923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conomist.com/briefing/2020/07/25/the-covid-19-pandemic-is-forcing-a-rethink-in-macroeconomics" TargetMode="External"/><Relationship Id="rId24" Type="http://schemas.openxmlformats.org/officeDocument/2006/relationships/hyperlink" Target="https://foreignpolicy.com/2020/08/17/lukashenko-putin-belarus-protests-europe-lithuania/" TargetMode="External"/><Relationship Id="rId32"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www.theatlantic.com/ideas/archive/2020/07/pompeos-surreal-speech-on-china/614596/" TargetMode="External"/><Relationship Id="rId23" Type="http://schemas.openxmlformats.org/officeDocument/2006/relationships/image" Target="media/image7.jpeg"/><Relationship Id="rId28" Type="http://schemas.openxmlformats.org/officeDocument/2006/relationships/hyperlink" Target="https://foreignpolicy.com/2020/08/11/biden-harris-ticket-what-it-means-america-november/"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hyperlink" Target="https://www.abc.net.au/radionational/programs/latenightlive/kevin-rudd-on-us-china-relations/12566306" TargetMode="External"/><Relationship Id="rId4" Type="http://schemas.openxmlformats.org/officeDocument/2006/relationships/webSettings" Target="webSettings.xml"/><Relationship Id="rId9" Type="http://schemas.openxmlformats.org/officeDocument/2006/relationships/hyperlink" Target="https://www.penguinrandomhouse.com/books/663052/the-human-factor-by-archie-brown/9780593340943/" TargetMode="External"/><Relationship Id="rId14" Type="http://schemas.openxmlformats.org/officeDocument/2006/relationships/image" Target="media/image5.jpeg"/><Relationship Id="rId22" Type="http://schemas.openxmlformats.org/officeDocument/2006/relationships/hyperlink" Target="https://www.flickr.com/photos/alchemist_x/50055906078/in/photolist-2jggAXq-2hR3F4V-2js4R9h-5rArd7-2j1tXbx-2j1yc6c-5qURMS-7pConJ-vT7zY-2b95Cx9-naBFo2-qVpVD5-4z9QQG-qfYWFE-41UtT-4RzYUt-2CHGCs-bhxmmk-a66CwQ-JHzbH-Lk5vm-4dqQp3-5Dpxb8-3bT2k4-dzTQEU-dHH8Hi-5VFQY5-dHNxXA-4RUwBo-28u7oRw-aPtJSM-ebwowp-2hPnA9g-kPs6D4-4TZ8fJ-acMev-9aESq-8iU22t-2akHtC-uphFBU-bmPz28-6SBfR5-bmPyR8-impQB2-c7Fna7-bmQvK2-bmQwvv-bmQaBn-g7FSyW-bmPgzv" TargetMode="External"/><Relationship Id="rId27" Type="http://schemas.openxmlformats.org/officeDocument/2006/relationships/hyperlink" Target="https://graphics.reuters.com/LEBANON-SECURITY/BLAST/yzdpxnmqbpx/" TargetMode="External"/><Relationship Id="rId30" Type="http://schemas.openxmlformats.org/officeDocument/2006/relationships/hyperlink" Target="https://www.theguardian.com/australia-news/2020/aug/16/australias-special-forces-problem-why-the-sas-is-facing-a-crisis" TargetMode="External"/><Relationship Id="rId8" Type="http://schemas.openxmlformats.org/officeDocument/2006/relationships/hyperlink" Target="https://www.penguinrandomhouse.com/books/663052/the-human-factor-by-archie-brown/9780593340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1840</Words>
  <Characters>10491</Characters>
  <Application>Microsoft Office Word</Application>
  <DocSecurity>0</DocSecurity>
  <Lines>87</Lines>
  <Paragraphs>24</Paragraphs>
  <ScaleCrop>false</ScaleCrop>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2020-08-22T02:41:00Z</dcterms:created>
  <dcterms:modified xsi:type="dcterms:W3CDTF">2020-08-22T02:41:00Z</dcterms:modified>
</cp:coreProperties>
</file>