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8734E" w:rsidRPr="0098734E" w:rsidTr="0098734E">
        <w:trPr>
          <w:trHeight w:val="22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8734E" w:rsidRPr="0098734E" w:rsidRDefault="0098734E" w:rsidP="0098734E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873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9525" cy="142875"/>
                  <wp:effectExtent l="0" t="0" r="0" b="0"/>
                  <wp:docPr id="2" name="Picture 2" descr="http://connectweb.com.au/img/templa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nectweb.com.au/img/templa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4E" w:rsidRPr="0098734E" w:rsidTr="0098734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8734E" w:rsidRPr="0098734E" w:rsidRDefault="0098734E" w:rsidP="0098734E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873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>
                  <wp:extent cx="9525" cy="190500"/>
                  <wp:effectExtent l="0" t="0" r="0" b="0"/>
                  <wp:docPr id="1" name="Picture 1" descr="http://connectweb.com.au/img/templa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nectweb.com.au/img/templa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4E" w:rsidRPr="0098734E" w:rsidTr="009873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8734E" w:rsidRPr="0098734E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:rsidR="0098734E" w:rsidRPr="0098734E" w:rsidRDefault="0098734E" w:rsidP="0098734E">
                  <w:pPr>
                    <w:spacing w:line="594" w:lineRule="atLeast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54"/>
                      <w:szCs w:val="54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color w:val="000000"/>
                      <w:kern w:val="36"/>
                      <w:sz w:val="54"/>
                      <w:szCs w:val="54"/>
                      <w:lang w:eastAsia="en-AU"/>
                    </w:rPr>
                    <w:t>Press Release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FOR IMMEDIATE RELEASE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 </w:t>
                  </w:r>
                </w:p>
                <w:p w:rsidR="0098734E" w:rsidRPr="0098734E" w:rsidRDefault="0098734E" w:rsidP="0098734E">
                  <w:pPr>
                    <w:spacing w:line="33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en-AU"/>
                    </w:rPr>
                    <w:t>SINGAPORE AND LEE KUAN YEW'S LEGACY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 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AU"/>
                    </w:rPr>
                    <w:t>Canberra, ACT - </w:t>
                  </w: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6 August 2015</w:t>
                  </w:r>
                </w:p>
                <w:p w:rsid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MEDIA ALERT</w:t>
                  </w:r>
                </w:p>
                <w:p w:rsid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SINGAPORE AND LEE KUAN YEW'S LEGACY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Singapore is facing new challenges – political, economic and social.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At a special event hosted by AIIA ACT on </w:t>
                  </w:r>
                  <w:r w:rsidRPr="009873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eastAsia="en-AU"/>
                    </w:rPr>
                    <w:t>Tuesday August 11th</w:t>
                  </w: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, former High Commissioner to Singapore and Malaysia, Miles </w:t>
                  </w:r>
                  <w:proofErr w:type="spellStart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Kupa</w:t>
                  </w:r>
                  <w:proofErr w:type="spellEnd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, will dissect Singapore and discuss whether Lee's legacy will serve his country well in meeting these challenges, as it moves into the next phase of its development.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The media is welcome to attend this event.</w:t>
                  </w:r>
                </w:p>
                <w:p w:rsid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TIME: 6.00PM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DATE: TUESDAY, AUGUST 11TH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VENUE: AIIA, STEPHEN HOUSE, 32 THESIGER COURT, DEAKIN ACT</w:t>
                  </w:r>
                </w:p>
                <w:p w:rsid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FOR MORE INFORMATION, CONTACT;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9873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en-AU"/>
                    </w:rPr>
                    <w:t>Niree</w:t>
                  </w:r>
                  <w:proofErr w:type="spellEnd"/>
                  <w:r w:rsidRPr="009873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en-AU"/>
                    </w:rPr>
                    <w:t xml:space="preserve"> Creed, Director of Communications, AIIA</w:t>
                  </w:r>
                </w:p>
                <w:p w:rsid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en-AU"/>
                    </w:rPr>
                    <w:t>0418625595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64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Key Facts and Figures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Miles </w:t>
                  </w:r>
                  <w:proofErr w:type="spellStart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Kupa</w:t>
                  </w:r>
                  <w:proofErr w:type="spellEnd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 - former High Commissioner to Singapore - examines the Lee </w:t>
                  </w:r>
                  <w:proofErr w:type="spellStart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Kuan</w:t>
                  </w:r>
                  <w:proofErr w:type="spellEnd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 Yew legacy and what it means for today's Singapore.</w:t>
                  </w:r>
                </w:p>
                <w:p w:rsidR="0098734E" w:rsidRPr="0098734E" w:rsidRDefault="0098734E" w:rsidP="0098734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t>(ENDS)</w:t>
                  </w:r>
                </w:p>
                <w:p w:rsidR="0098734E" w:rsidRDefault="0098734E" w:rsidP="0098734E">
                  <w:pPr>
                    <w:spacing w:line="264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98734E" w:rsidRDefault="0098734E" w:rsidP="0098734E">
                  <w:pPr>
                    <w:spacing w:line="264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64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bookmarkStart w:id="0" w:name="_GoBack"/>
                  <w:bookmarkEnd w:id="0"/>
                  <w:r w:rsidRPr="009873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Contact Details</w:t>
                  </w:r>
                </w:p>
                <w:p w:rsid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Niree</w:t>
                  </w:r>
                  <w:proofErr w:type="spellEnd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 Creed Director of Communications AIIA </w:t>
                  </w: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br/>
                    <w:t>0418625595</w:t>
                  </w: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  <w:p w:rsidR="0098734E" w:rsidRPr="0098734E" w:rsidRDefault="0098734E" w:rsidP="0098734E">
                  <w:pPr>
                    <w:spacing w:line="270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en-AU"/>
                    </w:rPr>
                  </w:pPr>
                  <w:r w:rsidRPr="0098734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en-AU"/>
                    </w:rPr>
                    <w:t>Disclaimer:</w:t>
                  </w:r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 </w:t>
                  </w:r>
                  <w:proofErr w:type="spellStart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ConnectWeb</w:t>
                  </w:r>
                  <w:proofErr w:type="spellEnd"/>
                  <w:r w:rsidRPr="0098734E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 and AAP Directories, a division of Australian Associated Press are not responsible for the content of this Media Release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br/>
                  </w:r>
                </w:p>
              </w:tc>
            </w:tr>
          </w:tbl>
          <w:p w:rsidR="0098734E" w:rsidRPr="0098734E" w:rsidRDefault="0098734E" w:rsidP="0098734E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E336B0" w:rsidRDefault="00E336B0"/>
    <w:sectPr w:rsidR="00E3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4E"/>
    <w:rsid w:val="0098734E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8A2AF-7598-460F-8D42-9174B11B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3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873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873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34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8734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8734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87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8734E"/>
    <w:rPr>
      <w:i/>
      <w:iCs/>
    </w:rPr>
  </w:style>
  <w:style w:type="character" w:customStyle="1" w:styleId="apple-converted-space">
    <w:name w:val="apple-converted-space"/>
    <w:basedOn w:val="DefaultParagraphFont"/>
    <w:rsid w:val="0098734E"/>
  </w:style>
  <w:style w:type="character" w:styleId="Strong">
    <w:name w:val="Strong"/>
    <w:basedOn w:val="DefaultParagraphFont"/>
    <w:uiPriority w:val="22"/>
    <w:qFormat/>
    <w:rsid w:val="009873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willis</dc:creator>
  <cp:keywords/>
  <dc:description/>
  <cp:lastModifiedBy>anna willis</cp:lastModifiedBy>
  <cp:revision>1</cp:revision>
  <dcterms:created xsi:type="dcterms:W3CDTF">2015-08-06T04:08:00Z</dcterms:created>
  <dcterms:modified xsi:type="dcterms:W3CDTF">2015-08-06T04:11:00Z</dcterms:modified>
</cp:coreProperties>
</file>